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0" w:rsidRDefault="008370B6">
      <w:bookmarkStart w:id="0" w:name="_GoBack"/>
      <w:r>
        <w:rPr>
          <w:noProof/>
          <w:lang w:eastAsia="tr-TR"/>
        </w:rPr>
        <w:drawing>
          <wp:inline distT="0" distB="0" distL="0" distR="0" wp14:anchorId="7DD1DC34" wp14:editId="4D7499AE">
            <wp:extent cx="7198726" cy="478354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830" cy="47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70B6" w:rsidRDefault="008370B6"/>
    <w:p w:rsidR="008370B6" w:rsidRPr="00C55E61" w:rsidRDefault="008370B6" w:rsidP="008370B6">
      <w:pPr>
        <w:rPr>
          <w:color w:val="00B050"/>
          <w:u w:val="thick"/>
        </w:rPr>
      </w:pPr>
      <w:r w:rsidRPr="00C55E61">
        <w:rPr>
          <w:color w:val="00B050"/>
          <w:u w:val="thick"/>
        </w:rPr>
        <w:t>4- TEHLİKE: PANDEMİ:</w:t>
      </w:r>
    </w:p>
    <w:p w:rsidR="008370B6" w:rsidRDefault="008370B6" w:rsidP="008370B6">
      <w:r w:rsidRPr="00A672B3">
        <w:rPr>
          <w:b/>
        </w:rPr>
        <w:t>TEHLİKE UNSURLARI:</w:t>
      </w:r>
      <w:r>
        <w:t xml:space="preserve"> </w:t>
      </w:r>
      <w:r w:rsidRPr="007E6082">
        <w:t>Önlem alınmaması sonucu hastalığın ortamda yayılması,</w:t>
      </w:r>
      <w:r>
        <w:t xml:space="preserve"> </w:t>
      </w:r>
      <w:r w:rsidRPr="007E6082">
        <w:t xml:space="preserve">bulaşma riskinin </w:t>
      </w:r>
      <w:r>
        <w:t xml:space="preserve">tehlikeli boyutlara </w:t>
      </w:r>
      <w:r w:rsidRPr="007E6082">
        <w:t>ulaşma riski.</w:t>
      </w:r>
    </w:p>
    <w:p w:rsidR="008370B6" w:rsidRDefault="008370B6" w:rsidP="008370B6">
      <w:r w:rsidRPr="00A672B3">
        <w:rPr>
          <w:b/>
        </w:rPr>
        <w:t>ÖNLEM:</w:t>
      </w:r>
      <w:r w:rsidRPr="00E47206">
        <w:t xml:space="preserve"> </w:t>
      </w:r>
      <w:r>
        <w:t>K</w:t>
      </w:r>
      <w:r w:rsidRPr="007E6082">
        <w:t>uruma dışarıdan gelen ve kurumda istihdam edilen personelin maske takması sağlanmalı,</w:t>
      </w:r>
      <w:r>
        <w:t xml:space="preserve"> </w:t>
      </w:r>
      <w:r w:rsidRPr="007E6082">
        <w:t>kurumda uygun aralıklarla ortak olarak kullanılan tüm alanlar Sağlık Bakanlığı onaylı dezenf</w:t>
      </w:r>
      <w:r>
        <w:t>ektanlarla dezenfekte edilmeli</w:t>
      </w:r>
      <w:r w:rsidRPr="007E6082">
        <w:t>,</w:t>
      </w:r>
      <w:r>
        <w:t xml:space="preserve"> </w:t>
      </w:r>
      <w:r w:rsidRPr="007E6082">
        <w:t>havalandırma kurallarına riayet edilmesi sağlanmalıdır.</w:t>
      </w:r>
    </w:p>
    <w:p w:rsidR="008370B6" w:rsidRDefault="008370B6"/>
    <w:sectPr w:rsidR="008370B6" w:rsidSect="008370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6"/>
    <w:rsid w:val="005E6220"/>
    <w:rsid w:val="00617649"/>
    <w:rsid w:val="008370B6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999D-3C39-4CE1-982A-B65A899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CEYHAN</cp:lastModifiedBy>
  <cp:revision>5</cp:revision>
  <dcterms:created xsi:type="dcterms:W3CDTF">2020-11-17T21:08:00Z</dcterms:created>
  <dcterms:modified xsi:type="dcterms:W3CDTF">2020-11-18T09:04:00Z</dcterms:modified>
</cp:coreProperties>
</file>