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20" w:rsidRDefault="0028136D">
      <w:bookmarkStart w:id="0" w:name="_GoBack"/>
      <w:r>
        <w:rPr>
          <w:noProof/>
          <w:lang w:eastAsia="tr-TR"/>
        </w:rPr>
        <w:drawing>
          <wp:inline distT="0" distB="0" distL="0" distR="0" wp14:anchorId="2150418C" wp14:editId="47539515">
            <wp:extent cx="7129145" cy="51520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676" cy="520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136D" w:rsidRDefault="0028136D"/>
    <w:p w:rsidR="0028136D" w:rsidRDefault="0028136D" w:rsidP="0028136D">
      <w:r w:rsidRPr="00C55E61">
        <w:rPr>
          <w:color w:val="00B050"/>
          <w:u w:val="thick"/>
        </w:rPr>
        <w:t>1- TEHLİKE: İŞ KAZASI TEKRARI:</w:t>
      </w:r>
      <w:r>
        <w:t xml:space="preserve"> İş kazası sonucu işten uzun süreli uzak kalma, sakatlanma ve ölüm riski.</w:t>
      </w:r>
    </w:p>
    <w:p w:rsidR="0028136D" w:rsidRDefault="0028136D" w:rsidP="0028136D">
      <w:r w:rsidRPr="00CA0545">
        <w:rPr>
          <w:b/>
        </w:rPr>
        <w:t>TEHLİKE UNSURLARI:</w:t>
      </w:r>
      <w:r>
        <w:t xml:space="preserve"> </w:t>
      </w:r>
      <w:r w:rsidRPr="005E29B5">
        <w:t>Meslek hastalığı sonucu işten uzak kalma, kronik rahatsızlığı olanlarda kalıcı problemlere yol açma ve ölüm riski.</w:t>
      </w:r>
    </w:p>
    <w:p w:rsidR="0028136D" w:rsidRDefault="0028136D" w:rsidP="0028136D">
      <w:r w:rsidRPr="00CA0545">
        <w:rPr>
          <w:b/>
        </w:rPr>
        <w:t>ÖNLEM :</w:t>
      </w:r>
      <w:r>
        <w:t xml:space="preserve"> </w:t>
      </w:r>
      <w:r w:rsidRPr="007E6082">
        <w:t xml:space="preserve">İş kazalarının </w:t>
      </w:r>
      <w:r>
        <w:t xml:space="preserve">önlenebilmesi </w:t>
      </w:r>
      <w:r w:rsidRPr="007E6082">
        <w:t>için</w:t>
      </w:r>
      <w:r>
        <w:t xml:space="preserve"> çalışan personel eğitimlerine önem verilmeli, periyodik kontrollerin düzenli olarak yapılması, 5510 ve </w:t>
      </w:r>
      <w:r w:rsidRPr="007E6082">
        <w:t>6331 sayılı mevzuat çerçevesinde gerekli önlemlerin alınması gerekmektedir.</w:t>
      </w:r>
    </w:p>
    <w:p w:rsidR="0028136D" w:rsidRDefault="0028136D"/>
    <w:sectPr w:rsidR="0028136D" w:rsidSect="0028136D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D"/>
    <w:rsid w:val="0028136D"/>
    <w:rsid w:val="005E6220"/>
    <w:rsid w:val="00A25B1E"/>
    <w:rsid w:val="00C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3130-DCDA-4249-99F6-3B69E92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</dc:creator>
  <cp:keywords/>
  <dc:description/>
  <cp:lastModifiedBy>CEYHAN</cp:lastModifiedBy>
  <cp:revision>5</cp:revision>
  <dcterms:created xsi:type="dcterms:W3CDTF">2020-11-17T20:58:00Z</dcterms:created>
  <dcterms:modified xsi:type="dcterms:W3CDTF">2020-11-18T09:03:00Z</dcterms:modified>
</cp:coreProperties>
</file>