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F18" w:rsidRDefault="00717F18" w:rsidP="00717F18">
      <w:pPr>
        <w:jc w:val="center"/>
      </w:pPr>
      <w:r>
        <w:t>T.C.</w:t>
      </w:r>
    </w:p>
    <w:p w:rsidR="00717F18" w:rsidRDefault="00717F18" w:rsidP="00717F18">
      <w:pPr>
        <w:jc w:val="center"/>
      </w:pPr>
      <w:r>
        <w:t>AFYONKARAHİSAR VALİLİĞİ</w:t>
      </w:r>
    </w:p>
    <w:p w:rsidR="00717F18" w:rsidRDefault="00717F18" w:rsidP="00717F18">
      <w:pPr>
        <w:jc w:val="center"/>
      </w:pPr>
      <w:r>
        <w:t>İl Millî Eğitim Müdürlüğü</w:t>
      </w:r>
    </w:p>
    <w:p w:rsidR="00717F18" w:rsidRDefault="00717F18" w:rsidP="00717F18"/>
    <w:p w:rsidR="00717F18" w:rsidRDefault="00717F18" w:rsidP="00717F18">
      <w:bookmarkStart w:id="0" w:name="_GoBack"/>
      <w:bookmarkEnd w:id="0"/>
      <w:r>
        <w:t>Sayı</w:t>
      </w:r>
      <w:r>
        <w:tab/>
        <w:t>: 34691520-903.02.01-E.547851</w:t>
      </w:r>
      <w:r>
        <w:tab/>
      </w:r>
      <w:r>
        <w:tab/>
      </w:r>
      <w:r>
        <w:tab/>
      </w:r>
      <w:r>
        <w:tab/>
      </w:r>
      <w:r>
        <w:tab/>
      </w:r>
      <w:r>
        <w:tab/>
      </w:r>
      <w:r>
        <w:t>09.01.2020</w:t>
      </w:r>
    </w:p>
    <w:p w:rsidR="00717F18" w:rsidRDefault="00717F18" w:rsidP="00717F18">
      <w:r>
        <w:t xml:space="preserve">Konu :  Durumundan Yer Değiştirmeler </w:t>
      </w:r>
    </w:p>
    <w:p w:rsidR="00717F18" w:rsidRDefault="00717F18" w:rsidP="00717F18">
      <w:r>
        <w:t xml:space="preserve">              İkinci Aşama Tercihlerin Onaylanması</w:t>
      </w:r>
    </w:p>
    <w:p w:rsidR="00717F18" w:rsidRDefault="00717F18" w:rsidP="00717F18">
      <w:pPr>
        <w:jc w:val="center"/>
      </w:pPr>
      <w:r>
        <w:t>DAĞITIM YERLERİNE</w:t>
      </w:r>
    </w:p>
    <w:p w:rsidR="00717F18" w:rsidRDefault="00717F18" w:rsidP="00717F18">
      <w:r>
        <w:t>İlgi:      MEB 2020 Yarıyıl Tatili Kadrolu Öğretmenlerin Aile Birliği, Sağlık, Can Güvenliği                              Mazeretleri ve Engellilik Durumu ile Diğer Nedenlere Bağlı Yer Değiştirme Duyurusu.</w:t>
      </w:r>
    </w:p>
    <w:p w:rsidR="00717F18" w:rsidRDefault="00717F18" w:rsidP="00717F18">
      <w:r>
        <w:t xml:space="preserve">         İlgi duyurunun Genel Açıklamalar başlıklı 9.Maddesinde ''Başvurular iki aşamada alınacak; birinci aşamada sırasıyla eğitim kurumu, ilçe ve il milli eğitim müdürlüklerince onaylanacaktır. İkinci aşamada ise eğitim kurumu tercihler alınacak ve eğitim kurumu müdürlüklerince elektronik ortamda onaylanacaktır.'' denilmektedir. Bu nedenle ikinci aşama tercihlerin onaylanmasında il ve ilçe milli eğitim müdürlüklerinin onayı olmadığı sadece okul/kurum müdürlüklerinin onayı olması nedeniyle ilgi duyurunun  Başvuru ve Tercihler başlıklı 2/b maddesinde;</w:t>
      </w:r>
    </w:p>
    <w:p w:rsidR="00717F18" w:rsidRDefault="00717F18" w:rsidP="00717F18">
      <w:r>
        <w:t>Büyükşehir statüsünde olmayan illerde yapılacak yer değişikliği işlemlerinde il merkezleri, ilçeler, beldeler ve köylerin her biri ayrı bir yerleşim yeri olarak değerlendirilecek ve bu yerleşim yerleri arasında yer değişikliği başvurusu yapılabilecektir. Bu yerleşim yerlerinin içindeki eğitim kurumları arasında yer değişikliği yapılmayacaktır.</w:t>
      </w:r>
    </w:p>
    <w:p w:rsidR="00717F18" w:rsidRDefault="00717F18" w:rsidP="00717F18">
      <w:r>
        <w:t>Eşleri aynı ilçenin köy ve beldelerinde görev yapan öğretmenler, öncelikle eşlerinin olduğu yerdeki eğitim kurumlarını tercih edecekler; eşlerinin bulunduğu yerde atanabilecekleri her hangi bir eğitim kurumu bulunmaması halinde ise yakın köy veya beldelerdeki eğitim kurumlarını tercih edebilecektir.'' denilmektedir.</w:t>
      </w:r>
    </w:p>
    <w:p w:rsidR="00717F18" w:rsidRDefault="00717F18" w:rsidP="00717F18">
      <w:r>
        <w:t>Ayrıca 17.04.2015 tarihli ve 29329 sayılı Resmî Gazetede yayımlanan Millî Eğitim Bakanlığı Öğretmen Atama ve Yer Değiştirme yönetmeliğinin  “Hizmetin gereği olarak yapılabilecek yer değiştirmeler” başlıklı 50 nci maddesinin ikinci fıkrasında “Sağlık durumu hariç olmak üzere, haklarında yapılan adli ve idari soruşturma sonucunda görev yerleri; il dışına değiştirilenler daha önce görev yaptıkları ile, il içinde değiştirilenler daha önce görev yaptıkları ilçeye, ilçe içinde değiştirilenler ise daha önce görev yaptıkları eğitim kurumuna aradan üç yıl geçmeden atanma isteğinde bulunamaz” denilmekte olup,</w:t>
      </w:r>
    </w:p>
    <w:p w:rsidR="00717F18" w:rsidRDefault="00717F18" w:rsidP="00717F18">
      <w:r>
        <w:t>Yukarıdaki hususlara dikkat edilmesi, başvuruların onaylanmasında tereddüte düşülmesi durumunda İl veya İlçe Milli Eğitim Müdürlükleri ile görüşülmesi gerekmektedir. Eğitim kurumu müdürlüklerinin ikinci aşama tercihlerin onaylamasında birinci derece sorumlu olacaklarının ve hatalı onaylamalarda haklarında yasal işlem yapılacağının bilinmesi hususunda;</w:t>
      </w:r>
    </w:p>
    <w:p w:rsidR="00717F18" w:rsidRDefault="00717F18" w:rsidP="00717F18">
      <w:r>
        <w:t xml:space="preserve">             Bilgilerinizi ve gereğini rica ederim.</w:t>
      </w:r>
    </w:p>
    <w:p w:rsidR="00717F18" w:rsidRDefault="00717F18" w:rsidP="00717F18">
      <w:pPr>
        <w:ind w:left="6372"/>
      </w:pPr>
      <w:r>
        <w:lastRenderedPageBreak/>
        <w:t xml:space="preserve">                                                                                                                                                                                                                                                                                      </w:t>
      </w:r>
      <w:r>
        <w:t xml:space="preserve">     </w:t>
      </w:r>
      <w:r>
        <w:t>Metin YALÇIN</w:t>
      </w:r>
    </w:p>
    <w:p w:rsidR="00717F18" w:rsidRDefault="00717F18" w:rsidP="00717F18">
      <w:r>
        <w:t xml:space="preserve">                                                                                                                                  </w:t>
      </w:r>
      <w:r>
        <w:t xml:space="preserve">  </w:t>
      </w:r>
      <w:r>
        <w:t xml:space="preserve">  Vali a.</w:t>
      </w:r>
    </w:p>
    <w:p w:rsidR="00717F18" w:rsidRDefault="00717F18" w:rsidP="00717F18">
      <w:r>
        <w:t xml:space="preserve">                                                                                                                    </w:t>
      </w:r>
      <w:r>
        <w:t xml:space="preserve">  </w:t>
      </w:r>
      <w:r>
        <w:t xml:space="preserve">   İl Milli Eğitim Müdürü</w:t>
      </w:r>
    </w:p>
    <w:p w:rsidR="00717F18" w:rsidRDefault="00717F18" w:rsidP="00717F18"/>
    <w:p w:rsidR="00717F18" w:rsidRDefault="00717F18" w:rsidP="00717F18">
      <w:r>
        <w:t>Dağıtım:</w:t>
      </w:r>
    </w:p>
    <w:p w:rsidR="00717F18" w:rsidRDefault="00717F18" w:rsidP="00717F18">
      <w:r>
        <w:t xml:space="preserve">-17 İlçe Kaymakamlığına (İlçe MEM)    </w:t>
      </w:r>
    </w:p>
    <w:p w:rsidR="00766554" w:rsidRDefault="00717F18" w:rsidP="00717F18">
      <w:r>
        <w:t xml:space="preserve">-Merk. Ve Merk.'e bağlı tüm Okul/Kurum Müd.leri    </w:t>
      </w:r>
    </w:p>
    <w:sectPr w:rsidR="007665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B27"/>
    <w:rsid w:val="00276B27"/>
    <w:rsid w:val="00717F18"/>
    <w:rsid w:val="007665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2840</Characters>
  <Application>Microsoft Office Word</Application>
  <DocSecurity>0</DocSecurity>
  <Lines>23</Lines>
  <Paragraphs>6</Paragraphs>
  <ScaleCrop>false</ScaleCrop>
  <Company>Progressive</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2020-01-16T07:56:00Z</dcterms:created>
  <dcterms:modified xsi:type="dcterms:W3CDTF">2020-01-16T07:56:00Z</dcterms:modified>
</cp:coreProperties>
</file>