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2E6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Radyo Televizyon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BB5454" w:rsidRPr="00BB5454">
        <w:rPr>
          <w:rFonts w:ascii="Times New Roman" w:eastAsia="SimSun" w:hAnsi="Times New Roman" w:cs="Times New Roman"/>
          <w:lang w:eastAsia="zh-CN"/>
        </w:rPr>
        <w:t>Radyo Televizyon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2E621F" w:rsidRPr="00BB5454">
        <w:rPr>
          <w:rFonts w:ascii="Times New Roman" w:eastAsia="SimSun" w:hAnsi="Times New Roman" w:cs="Times New Roman"/>
          <w:b/>
          <w:lang w:eastAsia="zh-CN"/>
        </w:rPr>
        <w:t>Radyo Televizyon</w:t>
      </w:r>
      <w:r w:rsidR="002E621F" w:rsidRPr="00BB54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BB5454">
        <w:rPr>
          <w:rFonts w:ascii="Times New Roman" w:eastAsia="SimSun" w:hAnsi="Times New Roman" w:cs="Times New Roman"/>
          <w:b/>
          <w:lang w:eastAsia="zh-CN"/>
        </w:rPr>
        <w:t>Öğretmeni Özel Alan Yeterlikleri’</w:t>
      </w:r>
      <w:r w:rsidR="00BB5454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BB5454">
        <w:rPr>
          <w:rFonts w:ascii="Times New Roman" w:eastAsia="SimSun" w:hAnsi="Times New Roman" w:cs="Times New Roman"/>
          <w:lang w:eastAsia="zh-CN"/>
        </w:rPr>
        <w:t>nin</w:t>
      </w:r>
      <w:r w:rsidRPr="00DE5372">
        <w:rPr>
          <w:rFonts w:ascii="Times New Roman" w:eastAsia="SimSun" w:hAnsi="Times New Roman" w:cs="Times New Roman"/>
          <w:lang w:eastAsia="zh-CN"/>
        </w:rPr>
        <w:t xml:space="preserve">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2E621F" w:rsidRPr="00BB5454">
        <w:rPr>
          <w:rFonts w:ascii="Times New Roman" w:eastAsia="SimSun" w:hAnsi="Times New Roman" w:cs="Times New Roman"/>
          <w:b/>
          <w:lang w:eastAsia="zh-CN"/>
        </w:rPr>
        <w:t>Radyo Televizyon</w:t>
      </w:r>
      <w:r w:rsidR="002E62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2E621F" w:rsidRPr="00BB5454">
        <w:rPr>
          <w:rFonts w:ascii="Times New Roman" w:eastAsia="SimSun" w:hAnsi="Times New Roman" w:cs="Times New Roman"/>
          <w:b/>
          <w:lang w:eastAsia="zh-CN"/>
        </w:rPr>
        <w:t xml:space="preserve">Radyo Televizyon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C294" wp14:editId="1D599BD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C29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B54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2E621F" w:rsidRPr="002E621F">
              <w:rPr>
                <w:rFonts w:ascii="Times New Roman" w:hAnsi="Times New Roman" w:cs="Times New Roman"/>
                <w:b/>
                <w:sz w:val="18"/>
                <w:szCs w:val="18"/>
              </w:rPr>
              <w:t>Radyo-T</w:t>
            </w:r>
            <w:r w:rsidR="00BB5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elevizyon </w:t>
            </w:r>
            <w:r w:rsidR="002E621F" w:rsidRPr="002E621F">
              <w:rPr>
                <w:rFonts w:ascii="Times New Roman" w:hAnsi="Times New Roman" w:cs="Times New Roman"/>
                <w:b/>
                <w:sz w:val="18"/>
                <w:szCs w:val="18"/>
              </w:rPr>
              <w:t>alanı</w:t>
            </w:r>
            <w:r w:rsidR="002E62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temel çerçevesini kavrayabilme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Radyo Televizyon ve Sinema alanıyla ilgili kuram, yöntem, kavram ve kavramlar arası ilişkileri açıklar.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Radyo Televizyon ve Sinema alanının tarihsel gelişimini açıklar.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Radyo Televizyon ve Sinema alanını sosyal ve beşeri bilimler ile ilişkilendirir.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Radyo Televizyon ve Sinema alanındaki uygulamalar ile ulusal/uluslararası yayın politikaları ve mevzuatı ilişkilendirir.</w:t>
            </w:r>
          </w:p>
          <w:p w:rsidR="00A908BA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Radyo televizyon ve sinema alanında yapım/yayın süreç ve tekniklerini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BB545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</w:t>
            </w:r>
            <w:r w:rsid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adyo Televizyon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Radyo-T</w:t>
            </w:r>
            <w:r w:rsidR="00BB54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elevizyon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alanı temel çerçevesini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Pr="00DE5372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2E621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İletişim ve iletişim sürecini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İletişim biliminin tarihsel gelişimini, yaklaşımlarını ve kavramlarını yorumlar.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İletişim modellerini ve kuramlarını iletişim süreci ile ilişkilendirir.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İletişim araçlarını ve biçimlerini sınıflandırır.</w:t>
            </w:r>
          </w:p>
          <w:p w:rsidR="00A908BA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İletişimin toplumsal, tarihsel, kültürel, siyasal ve ekonomik boyutlarını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Radyo Televizyon</w:t>
            </w:r>
            <w:r w:rsidR="002E621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İletişim ve iletişim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Pr="00DE5372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Yapım yayın yönetim sistemini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Program türü, içeriği ve yayınlanacak mecraya göre yapım yayın planlama sürecini açıklar.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Program türü, içeriği ve yayınlanacak mecraya göre yapım tekniklerini ve araç gereçlerini seçer.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A3.3. Program türü, içeriği ve yayınlanacak mecraya göre yayın yapım üretim ve aktarım cihazlarını etkin kullanır. </w:t>
            </w:r>
          </w:p>
          <w:p w:rsidR="00744449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Programın türü, içeriği ve yayınlanacak mecraya uygun dijital ortamda canlandırma yapmak için uygun yöntem ve teknikleri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Yapım yayın yönetim sistemini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2E621F" w:rsidRPr="002E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Yapım ile izleyici arasındaki etkileşimi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Program yapım ve yayın sürecini hedef izleyici özellikleri ile ilişkilendirir.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Program sonrası hedef kitlenin beklentilerini ve geri bildirimlerini irdeler.</w:t>
            </w:r>
          </w:p>
          <w:p w:rsidR="00744449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Yayıncılık düzenleme ve denetleme kurumlarını tanıyarak program içeriklerini bu kurumların yönergelerine göre belirler.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Yapım ile izleyici arasındaki etkileşimi analiz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495453" w:rsidRPr="0049545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A5.1. Eğitim bilimiyle ilgili kavram, yöntem, ilke, genelleme, yaklaşım ve kuramları, radyo televizyon alan öğretmenliğiyle ilişkilendirir. 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Öğretim programlarının gelişim süreçlerini kuramsal dayanaklarıyla açıklar.</w:t>
            </w:r>
          </w:p>
          <w:p w:rsidR="008B65FA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Öğretim Programını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Pr="00DE5372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B1.1.Pl</w:t>
            </w:r>
            <w:r w:rsidR="00BB54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anlarını öğrencinin görsel okur</w:t>
            </w: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yazarlığını geliştirecek biçimde hazırlar.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B1.2. Planlarını alanıyla ilgili disiplinleri dikkate alarak düzenler.  </w:t>
            </w:r>
          </w:p>
          <w:p w:rsidR="008B65FA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Planlarını özel gereksinimli öğrencileri dikkate alarak hazırlar.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BB545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Default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495453" w:rsidRPr="0049545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Özgün, estetik, mesaj içeren, amacına uygun görsel işitsel materyallerle geliştirilmiş öğrenme ortamları hazırlar.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Yapımın gereklerine uygun ekipmanlarla öğrencilerin işbirliği içinde uygulama yapabileceği ortamları hazırlar.</w:t>
            </w:r>
          </w:p>
          <w:p w:rsidR="00247440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Alanı ile ilgili kişi ve kuruluşlarla etkileşimli öğrenme ortamları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üretme becerisi geliştirebilme</w:t>
            </w:r>
            <w:r w:rsidR="00F94DF1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 Programın içeriği ve türüne göre bilgi kaynaklarına ulaşmalarına yönelik etkinlikler düzenler.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 yapım öncesinde hedef izleyiciye, programın türüne, içeriğine ve yayın mecrasına göre planlama yapmalarına yönelik etkinlikler düzenler.</w:t>
            </w:r>
          </w:p>
          <w:p w:rsidR="00837719" w:rsidRPr="00DE5372" w:rsidRDefault="002E621F" w:rsidP="002E621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Öğrencilerin program üretiminde türüne, içeriğine ve yayın mecrasına göre yapım araç gereçlerini işlevsel kullanmalarına yönelik etkinlikler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üretme becerisi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yayınlama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B4.1. Öğrencilerin yayın sürecindeki araç gereçleri kullanmalarına yönelik etkinlikler hazırlar.  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 yayın sistem ve yazılımlarını program türüyle ilişkilendireceği etkinlikler hazırlar.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Yapım sonrasında programın yayına hazır hale gelmesine yönelik çalışmalar yapar.</w:t>
            </w:r>
          </w:p>
          <w:p w:rsidR="00837719" w:rsidRPr="00DE5372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yayın sonrasında yapımları hakkında geri bildirimleri değerlendirebileceği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2E621F" w:rsidRPr="002E62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yayınlama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Default="00476F51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p w:rsidR="00D01075" w:rsidRPr="00DE5372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2E621F" w:rsidRDefault="00FA26AF" w:rsidP="002E621F">
            <w:pP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eleştirel ve yaratıcı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Alan içi uygulamalarda estetik bakış açısı kazandıracak etkinlikler düzenler.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Yapım sürecinde ortaya çıkabilecek teknik sorunlara karşı çözüm üretme becerisi kazandıracak çalışmalar yapar.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Özgün medya içeriklerinin hedef kitle dikkate alınarak üretilmesine yönelik etkinlikler düzenler.</w:t>
            </w:r>
          </w:p>
          <w:p w:rsidR="002E621F" w:rsidRPr="002E621F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B5.4. İletişim kanalları arasındaki benzerlik ve farklılıkları analiz etmeye yönelik etkinlikler düzenler.</w:t>
            </w:r>
          </w:p>
          <w:p w:rsidR="00FA26AF" w:rsidRPr="00DE5372" w:rsidRDefault="002E621F" w:rsidP="002E621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B5.5. Yazılı ya da görsel fikirleri yaratıcı süreçler içerisinde projeye dönüştürmelerine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2E621F" w:rsidRDefault="00FA26AF" w:rsidP="002E621F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eleştirel ve yaratıcı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 Öğrencilerin etkileşim içerisinde çalışmalar ortaya koymasına yönelik uygulamalar yapar.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Yayınlarda objektif, gerçekçi, çoğulcu, katılımcı, tarafsız üslup kullanmayı öğretici etkinlikler düzenler.</w:t>
            </w:r>
          </w:p>
          <w:p w:rsidR="002E621F" w:rsidRPr="002E621F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Hedef kitlenin özelliklerini tanıyarak onlara uygun içerik hazırlamaya yönelik faaliyetler düzenler.</w:t>
            </w:r>
          </w:p>
          <w:p w:rsidR="00837719" w:rsidRPr="00DE5372" w:rsidRDefault="002E621F" w:rsidP="002E621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6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B6.4. İletişim modelleri kapsamında etkili iletişim yöntemlerini geliştirecek uygulamalar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2E621F" w:rsidRPr="002E621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Öğrencilerin kendini ilgi, eğilim, yetenek ve ihtiyaçları bakımlarından tanıyarak kariyer planlarını oluşturmaları için uygulamalar yapar.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 Öğrencilerin kariyer çalışmalarında girişimcilik ahlakına uygun davranmalarına yönelik uygulamalar yapar.</w:t>
            </w:r>
          </w:p>
          <w:p w:rsidR="008553A4" w:rsidRPr="00DE5372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Öğrencilerin girişimcilikle ilgili sosyal ve kültürel faaliyetlere katılmalarına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2E621F" w:rsidRPr="002E621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Pr="00DE5372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1D7D98" w:rsidRPr="001D7D98" w:rsidTr="00790DB5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98" w:rsidRPr="001D7D98" w:rsidRDefault="001D7D98" w:rsidP="001D7D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B8.Öğretim sürecini </w:t>
            </w: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izleyebilme ve değerlendirebilme</w:t>
            </w:r>
            <w:r w:rsidRPr="001D7D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7D98" w:rsidRPr="001D7D98" w:rsidTr="00790DB5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1D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B8.1. Öğrencilerin süreç içindeki ve sonundaki durumlarını belirlemek amacıyla ölçme ve değerlendirme yapar.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B8.2.Uygulamalarında görsel ve işitsel yapım düzenleme ilkelerine göre değerlendirme yapar.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 Değerlendirme sonuçlarına göre medya içeriği oluşturma uygulamalarında yeni düzenlemeler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98" w:rsidRPr="001D7D98" w:rsidRDefault="001D7D98" w:rsidP="001D7D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7D98" w:rsidRPr="001D7D98" w:rsidTr="00790DB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98" w:rsidRPr="001D7D98" w:rsidRDefault="001D7D98" w:rsidP="001D7D98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Radyo Televizyon öğretmeninin </w:t>
            </w: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B8.Öğretim sürecini </w:t>
            </w:r>
            <w:r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izleyebilme ve değerlendirebilme”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1D7D98" w:rsidRPr="001D7D98" w:rsidRDefault="001D7D98" w:rsidP="001D7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D7D98" w:rsidRPr="001D7D98" w:rsidRDefault="001D7D98" w:rsidP="001D7D9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D7D98" w:rsidRPr="001D7D98" w:rsidRDefault="001D7D98" w:rsidP="001D7D9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D7D98" w:rsidRPr="001D7D98" w:rsidTr="00790DB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D7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D7D98" w:rsidRPr="001D7D98" w:rsidRDefault="001D7D98" w:rsidP="001D7D9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D7D98" w:rsidRPr="001D7D98" w:rsidRDefault="001D7D98" w:rsidP="001D7D9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D7D98" w:rsidRPr="001D7D98" w:rsidRDefault="001D7D98" w:rsidP="001D7D9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D7D98" w:rsidRPr="001D7D98" w:rsidRDefault="001D7D98" w:rsidP="001D7D9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32067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1D7D98" w:rsidRDefault="00DF646B" w:rsidP="001D7D9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Mesleki gelişimin</w:t>
            </w:r>
            <w:r w:rsid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i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sürdürebilme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C1.1. Medya sektörüyle ilgili teknolojik gelişmeleri ve yayınları takip eder. 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Medya sektörüyle ilgili bilimsel toplantı ve etkinliklere katılır.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Çevresindeki sanatsal ve kültürel faaliyetlere katılır.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 w:rsidR="00BB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1.4. Mesleki kazanımlarını </w:t>
            </w: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medya kanalları vasıtasıyla çevresiyle paylaşır.</w:t>
            </w:r>
          </w:p>
          <w:p w:rsidR="00DF646B" w:rsidRPr="00DE5372" w:rsidRDefault="00BB5454" w:rsidP="00BB545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C1.5. Radyo ve televizyonl</w:t>
            </w:r>
            <w:r w:rsidR="001D7D98"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rda </w:t>
            </w:r>
            <w:r w:rsidR="001D7D98"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yapılan yayınların kişisel gelişim üzerindeki etkisinin farkındadır.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1D7D98" w:rsidRDefault="00DF646B" w:rsidP="001D7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1D7D98"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1D7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Mesleki gelişimini </w:t>
            </w:r>
            <w:r w:rsidR="001D7D98" w:rsidRPr="001D7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sürdürebilme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 okuryazarlığına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Kitle iletişim araçlarının birey ve toplum üzerindeki etkilerini bilerek hareket eder.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Medya yapımlarını toplumun sanatsal ve kültürel değerlerini dikkate alarak geliştirmeye isteklidir.</w:t>
            </w:r>
          </w:p>
          <w:p w:rsidR="00713C14" w:rsidRPr="00DE5372" w:rsidRDefault="001D7D98" w:rsidP="001D7D98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Medyanın gündem belirleme sürecinin dışında kalan konularla ilgili görüş açısı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1D7D98"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1D7D98" w:rsidRPr="001D7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Medya okuryazarlığına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Pr="00DE5372" w:rsidRDefault="0049545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1D7D98" w:rsidRPr="001D7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Medyanın toplumsal değerleri koruması konusunda bilinç oluşturabilmesi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Medy</w:t>
            </w:r>
            <w:r w:rsidR="00BB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anın millî ahlâk ve değerlerini korumada önemini savunur.</w:t>
            </w:r>
          </w:p>
          <w:p w:rsidR="001D7D98" w:rsidRPr="001D7D98" w:rsidRDefault="001D7D98" w:rsidP="001D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Program terc</w:t>
            </w:r>
            <w:r w:rsidR="00BB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ihi yaparken yayın ilkelerine göre hareket etmeyi alışkanlık haline getirir.</w:t>
            </w:r>
          </w:p>
          <w:p w:rsidR="00713C14" w:rsidRPr="00DE5372" w:rsidRDefault="001D7D98" w:rsidP="001D7D98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Kurgu ile gerçeği ayırt etmede radyo ve televizyonun öneminin farkındadır.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1D7D98"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Medyanın toplumsal değerleri koruması konusunda bilinç oluşturabilmesi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1D7D98" w:rsidRPr="001D7D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 etiğine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Yayın ilkelerine uygun içerikler üretilmesine özen gösterir.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Cevap ve düzeltme hakkının yer verilmesine önem verir.</w:t>
            </w:r>
          </w:p>
          <w:p w:rsidR="001D7D98" w:rsidRPr="001D7D98" w:rsidRDefault="001D7D98" w:rsidP="001D7D98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Basın hürriyeti ve çoğulculuk konusunda farkındalık yaratmaya önem verir.</w:t>
            </w:r>
          </w:p>
          <w:p w:rsidR="00713C14" w:rsidRPr="00DE5372" w:rsidRDefault="001D7D98" w:rsidP="00BB545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BB54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4.4</w:t>
            </w:r>
            <w:r w:rsidRPr="001D7D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Kamuoyunun haber alma hakkını savunur.</w:t>
            </w:r>
            <w:r w:rsidR="00BB54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1D7D98" w:rsidRPr="001D7D9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Radyo Televizyon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C4</w:t>
            </w:r>
            <w:r w:rsidR="00BB5454">
              <w:t xml:space="preserve">. </w:t>
            </w:r>
            <w:r w:rsidR="001D7D98" w:rsidRPr="001D7D9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 etiğine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5A" w:rsidRDefault="005D425A" w:rsidP="00A908BA">
      <w:pPr>
        <w:spacing w:after="0" w:line="240" w:lineRule="auto"/>
      </w:pPr>
      <w:r>
        <w:separator/>
      </w:r>
    </w:p>
  </w:endnote>
  <w:endnote w:type="continuationSeparator" w:id="0">
    <w:p w:rsidR="005D425A" w:rsidRDefault="005D425A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4270F" w:rsidRDefault="008427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05">
          <w:rPr>
            <w:noProof/>
          </w:rPr>
          <w:t>1</w:t>
        </w:r>
        <w:r>
          <w:fldChar w:fldCharType="end"/>
        </w:r>
      </w:p>
    </w:sdtContent>
  </w:sdt>
  <w:p w:rsidR="0084270F" w:rsidRDefault="008427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5A" w:rsidRDefault="005D425A" w:rsidP="00A908BA">
      <w:pPr>
        <w:spacing w:after="0" w:line="240" w:lineRule="auto"/>
      </w:pPr>
      <w:r>
        <w:separator/>
      </w:r>
    </w:p>
  </w:footnote>
  <w:footnote w:type="continuationSeparator" w:id="0">
    <w:p w:rsidR="005D425A" w:rsidRDefault="005D425A" w:rsidP="00A908BA">
      <w:pPr>
        <w:spacing w:after="0" w:line="240" w:lineRule="auto"/>
      </w:pPr>
      <w:r>
        <w:continuationSeparator/>
      </w:r>
    </w:p>
  </w:footnote>
  <w:footnote w:id="1">
    <w:p w:rsidR="0084270F" w:rsidRPr="00666C77" w:rsidRDefault="0084270F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84615"/>
    <w:rsid w:val="001D7D98"/>
    <w:rsid w:val="001E2B5C"/>
    <w:rsid w:val="00247440"/>
    <w:rsid w:val="00265467"/>
    <w:rsid w:val="002952F3"/>
    <w:rsid w:val="002A7B51"/>
    <w:rsid w:val="002C4208"/>
    <w:rsid w:val="002C5097"/>
    <w:rsid w:val="002D02E1"/>
    <w:rsid w:val="002E621F"/>
    <w:rsid w:val="00324ABA"/>
    <w:rsid w:val="00332067"/>
    <w:rsid w:val="0039648A"/>
    <w:rsid w:val="003F5796"/>
    <w:rsid w:val="0041601E"/>
    <w:rsid w:val="00476F51"/>
    <w:rsid w:val="004851BF"/>
    <w:rsid w:val="00495453"/>
    <w:rsid w:val="00496BEF"/>
    <w:rsid w:val="004F6866"/>
    <w:rsid w:val="005D425A"/>
    <w:rsid w:val="00613EBC"/>
    <w:rsid w:val="00634D12"/>
    <w:rsid w:val="00660CCE"/>
    <w:rsid w:val="00663DDC"/>
    <w:rsid w:val="006726D6"/>
    <w:rsid w:val="006D0EBC"/>
    <w:rsid w:val="006E3CE0"/>
    <w:rsid w:val="00713C14"/>
    <w:rsid w:val="007375E7"/>
    <w:rsid w:val="00744449"/>
    <w:rsid w:val="007520C0"/>
    <w:rsid w:val="007633C9"/>
    <w:rsid w:val="007934A9"/>
    <w:rsid w:val="00794859"/>
    <w:rsid w:val="007A4679"/>
    <w:rsid w:val="007E7AD5"/>
    <w:rsid w:val="007F6790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3005"/>
    <w:rsid w:val="00926CB2"/>
    <w:rsid w:val="0094797A"/>
    <w:rsid w:val="009623AF"/>
    <w:rsid w:val="009E5F1E"/>
    <w:rsid w:val="00A117A0"/>
    <w:rsid w:val="00A908BA"/>
    <w:rsid w:val="00AA2D89"/>
    <w:rsid w:val="00AA5C06"/>
    <w:rsid w:val="00B40922"/>
    <w:rsid w:val="00BA675F"/>
    <w:rsid w:val="00BB5454"/>
    <w:rsid w:val="00BD7915"/>
    <w:rsid w:val="00CE7606"/>
    <w:rsid w:val="00D01075"/>
    <w:rsid w:val="00D85EC6"/>
    <w:rsid w:val="00DB0F4E"/>
    <w:rsid w:val="00DE5372"/>
    <w:rsid w:val="00DF646B"/>
    <w:rsid w:val="00E40B0F"/>
    <w:rsid w:val="00E50453"/>
    <w:rsid w:val="00EB7C97"/>
    <w:rsid w:val="00F1360F"/>
    <w:rsid w:val="00F94DF1"/>
    <w:rsid w:val="00FA26AF"/>
    <w:rsid w:val="00FA3FC4"/>
    <w:rsid w:val="00FC69DF"/>
    <w:rsid w:val="00FC7D29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73F5-8FED-4619-A6D3-0C50356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D1767E-2CB5-49D3-A973-FB4AF1E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2016-06-17T15:19:00Z</dcterms:created>
  <dcterms:modified xsi:type="dcterms:W3CDTF">2016-06-17T15:19:00Z</dcterms:modified>
</cp:coreProperties>
</file>