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7"/>
        <w:gridCol w:w="1133"/>
        <w:gridCol w:w="1134"/>
        <w:gridCol w:w="974"/>
        <w:gridCol w:w="636"/>
        <w:gridCol w:w="636"/>
        <w:gridCol w:w="639"/>
        <w:gridCol w:w="636"/>
        <w:gridCol w:w="636"/>
        <w:gridCol w:w="636"/>
        <w:gridCol w:w="636"/>
        <w:gridCol w:w="685"/>
        <w:gridCol w:w="11"/>
      </w:tblGrid>
      <w:tr w:rsidR="00987E3C" w:rsidRPr="002C108C" w:rsidTr="00477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9" w:type="dxa"/>
            <w:gridSpan w:val="13"/>
            <w:shd w:val="clear" w:color="auto" w:fill="222A35" w:themeFill="text2" w:themeFillShade="80"/>
            <w:vAlign w:val="center"/>
          </w:tcPr>
          <w:p w:rsidR="00987E3C" w:rsidRPr="002C108C" w:rsidRDefault="00987E3C" w:rsidP="00477A5A">
            <w:pPr>
              <w:spacing w:before="60"/>
              <w:jc w:val="center"/>
              <w:rPr>
                <w:b w:val="0"/>
                <w:sz w:val="18"/>
                <w:szCs w:val="18"/>
              </w:rPr>
            </w:pPr>
            <w:r w:rsidRPr="002C108C">
              <w:rPr>
                <w:b w:val="0"/>
                <w:sz w:val="18"/>
                <w:szCs w:val="18"/>
              </w:rPr>
              <w:t>Tema:1 EĞİTİM VE ÖĞRETİME ERİŞİMİN ARTIRILMASI</w:t>
            </w:r>
          </w:p>
        </w:tc>
      </w:tr>
      <w:tr w:rsidR="00987E3C" w:rsidRPr="002C108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9" w:type="dxa"/>
            <w:gridSpan w:val="13"/>
            <w:shd w:val="clear" w:color="auto" w:fill="FFFFFF" w:themeFill="background1"/>
            <w:vAlign w:val="center"/>
          </w:tcPr>
          <w:p w:rsidR="00987E3C" w:rsidRPr="002C108C" w:rsidRDefault="00987E3C" w:rsidP="00477A5A">
            <w:pPr>
              <w:spacing w:before="60"/>
              <w:jc w:val="center"/>
              <w:rPr>
                <w:b w:val="0"/>
                <w:sz w:val="18"/>
                <w:szCs w:val="18"/>
              </w:rPr>
            </w:pPr>
            <w:r w:rsidRPr="002C108C">
              <w:rPr>
                <w:b w:val="0"/>
                <w:sz w:val="18"/>
                <w:szCs w:val="18"/>
              </w:rPr>
              <w:t>Amaç:1</w:t>
            </w:r>
          </w:p>
        </w:tc>
      </w:tr>
      <w:tr w:rsidR="00987E3C" w:rsidRPr="002C108C" w:rsidTr="00477A5A">
        <w:trPr>
          <w:jc w:val="center"/>
        </w:trPr>
        <w:tc>
          <w:tcPr>
            <w:cnfStyle w:val="001000000000" w:firstRow="0" w:lastRow="0" w:firstColumn="1" w:lastColumn="0" w:oddVBand="0" w:evenVBand="0" w:oddHBand="0" w:evenHBand="0" w:firstRowFirstColumn="0" w:firstRowLastColumn="0" w:lastRowFirstColumn="0" w:lastRowLastColumn="0"/>
            <w:tcW w:w="10199" w:type="dxa"/>
            <w:gridSpan w:val="13"/>
            <w:shd w:val="clear" w:color="auto" w:fill="FFFFFF" w:themeFill="background1"/>
            <w:vAlign w:val="center"/>
          </w:tcPr>
          <w:p w:rsidR="00987E3C" w:rsidRPr="002C108C" w:rsidRDefault="00987E3C" w:rsidP="00477A5A">
            <w:pPr>
              <w:spacing w:before="60"/>
              <w:jc w:val="center"/>
              <w:rPr>
                <w:b w:val="0"/>
                <w:sz w:val="18"/>
                <w:szCs w:val="18"/>
              </w:rPr>
            </w:pPr>
            <w:r w:rsidRPr="002C108C">
              <w:rPr>
                <w:b w:val="0"/>
                <w:sz w:val="18"/>
                <w:szCs w:val="18"/>
              </w:rPr>
              <w:t>Hedef:</w:t>
            </w:r>
            <w:proofErr w:type="gramStart"/>
            <w:r w:rsidRPr="002C108C">
              <w:rPr>
                <w:b w:val="0"/>
                <w:sz w:val="18"/>
                <w:szCs w:val="18"/>
              </w:rPr>
              <w:t>1.1</w:t>
            </w:r>
            <w:proofErr w:type="gramEnd"/>
          </w:p>
        </w:tc>
      </w:tr>
      <w:tr w:rsidR="00987E3C" w:rsidRPr="002C108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9" w:type="dxa"/>
            <w:gridSpan w:val="13"/>
            <w:shd w:val="clear" w:color="auto" w:fill="1F4E79" w:themeFill="accent1" w:themeFillShade="80"/>
            <w:vAlign w:val="center"/>
          </w:tcPr>
          <w:p w:rsidR="00987E3C" w:rsidRPr="002C108C" w:rsidRDefault="00987E3C" w:rsidP="00477A5A">
            <w:pPr>
              <w:spacing w:before="60"/>
              <w:jc w:val="center"/>
              <w:rPr>
                <w:b w:val="0"/>
                <w:sz w:val="18"/>
                <w:szCs w:val="18"/>
              </w:rPr>
            </w:pPr>
            <w:r w:rsidRPr="002C108C">
              <w:rPr>
                <w:b w:val="0"/>
                <w:sz w:val="18"/>
                <w:szCs w:val="18"/>
              </w:rPr>
              <w:t>Bileşen:1.1.1 Eğitim ve Öğretime Katılım</w:t>
            </w:r>
          </w:p>
        </w:tc>
      </w:tr>
      <w:tr w:rsidR="00987E3C" w:rsidRPr="002C108C" w:rsidTr="00477A5A">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940" w:type="dxa"/>
            <w:gridSpan w:val="2"/>
            <w:vMerge w:val="restart"/>
            <w:vAlign w:val="center"/>
          </w:tcPr>
          <w:p w:rsidR="00987E3C" w:rsidRPr="002C108C" w:rsidRDefault="00987E3C" w:rsidP="00477A5A">
            <w:pPr>
              <w:pStyle w:val="Default"/>
              <w:spacing w:before="60" w:after="60"/>
              <w:jc w:val="center"/>
              <w:rPr>
                <w:b w:val="0"/>
                <w:sz w:val="18"/>
                <w:szCs w:val="18"/>
              </w:rPr>
            </w:pPr>
            <w:r w:rsidRPr="002C108C">
              <w:rPr>
                <w:b w:val="0"/>
                <w:sz w:val="18"/>
                <w:szCs w:val="18"/>
              </w:rPr>
              <w:t>Performans Göstergeleri</w:t>
            </w:r>
          </w:p>
        </w:tc>
        <w:tc>
          <w:tcPr>
            <w:tcW w:w="1134" w:type="dxa"/>
            <w:vMerge w:val="restart"/>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2C108C">
              <w:rPr>
                <w:b/>
                <w:bCs/>
                <w:sz w:val="18"/>
                <w:szCs w:val="18"/>
              </w:rPr>
              <w:t>Sorumlu Birim</w:t>
            </w:r>
          </w:p>
        </w:tc>
        <w:tc>
          <w:tcPr>
            <w:tcW w:w="974" w:type="dxa"/>
            <w:vMerge w:val="restart"/>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2C108C">
              <w:rPr>
                <w:b/>
                <w:bCs/>
                <w:sz w:val="18"/>
                <w:szCs w:val="18"/>
              </w:rPr>
              <w:t>İzleme Periyodu</w:t>
            </w:r>
          </w:p>
        </w:tc>
        <w:tc>
          <w:tcPr>
            <w:tcW w:w="1911" w:type="dxa"/>
            <w:gridSpan w:val="3"/>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b/>
                <w:bCs/>
                <w:sz w:val="18"/>
                <w:szCs w:val="18"/>
              </w:rPr>
              <w:t>Önceki Yıllar</w:t>
            </w:r>
          </w:p>
        </w:tc>
        <w:tc>
          <w:tcPr>
            <w:tcW w:w="3229" w:type="dxa"/>
            <w:gridSpan w:val="5"/>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b/>
                <w:bCs/>
                <w:sz w:val="18"/>
                <w:szCs w:val="18"/>
              </w:rPr>
              <w:t>Hedefler</w:t>
            </w:r>
          </w:p>
        </w:tc>
      </w:tr>
      <w:tr w:rsidR="00987E3C" w:rsidRPr="002C108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0" w:type="dxa"/>
            <w:gridSpan w:val="2"/>
            <w:vMerge/>
            <w:vAlign w:val="center"/>
          </w:tcPr>
          <w:p w:rsidR="00987E3C" w:rsidRPr="002C108C" w:rsidRDefault="00987E3C" w:rsidP="00477A5A">
            <w:pPr>
              <w:widowControl w:val="0"/>
              <w:autoSpaceDE w:val="0"/>
              <w:autoSpaceDN w:val="0"/>
              <w:adjustRightInd w:val="0"/>
              <w:spacing w:before="60" w:after="60"/>
              <w:jc w:val="center"/>
              <w:rPr>
                <w:sz w:val="18"/>
                <w:szCs w:val="18"/>
              </w:rPr>
            </w:pPr>
          </w:p>
        </w:tc>
        <w:tc>
          <w:tcPr>
            <w:tcW w:w="1134" w:type="dxa"/>
            <w:vMerge/>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74" w:type="dxa"/>
            <w:vMerge/>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2011-2012</w:t>
            </w:r>
          </w:p>
        </w:tc>
        <w:tc>
          <w:tcPr>
            <w:tcW w:w="636"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2012-2013</w:t>
            </w:r>
          </w:p>
        </w:tc>
        <w:tc>
          <w:tcPr>
            <w:tcW w:w="639"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2013-2014</w:t>
            </w:r>
          </w:p>
        </w:tc>
        <w:tc>
          <w:tcPr>
            <w:tcW w:w="636"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2014-2015</w:t>
            </w:r>
          </w:p>
        </w:tc>
        <w:tc>
          <w:tcPr>
            <w:tcW w:w="636"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2015-2016</w:t>
            </w:r>
          </w:p>
        </w:tc>
        <w:tc>
          <w:tcPr>
            <w:tcW w:w="636"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2016-2017</w:t>
            </w:r>
          </w:p>
        </w:tc>
        <w:tc>
          <w:tcPr>
            <w:tcW w:w="636"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2017-2018</w:t>
            </w:r>
          </w:p>
        </w:tc>
        <w:tc>
          <w:tcPr>
            <w:tcW w:w="696" w:type="dxa"/>
            <w:gridSpan w:val="2"/>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b/>
                <w:bCs/>
                <w:sz w:val="18"/>
                <w:szCs w:val="18"/>
              </w:rPr>
              <w:t>2018-2019</w:t>
            </w:r>
          </w:p>
        </w:tc>
      </w:tr>
      <w:tr w:rsidR="00987E3C" w:rsidRPr="002C108C" w:rsidTr="00477A5A">
        <w:trPr>
          <w:trHeight w:val="440"/>
          <w:jc w:val="center"/>
        </w:trPr>
        <w:tc>
          <w:tcPr>
            <w:cnfStyle w:val="001000000000" w:firstRow="0" w:lastRow="0" w:firstColumn="1" w:lastColumn="0" w:oddVBand="0" w:evenVBand="0" w:oddHBand="0" w:evenHBand="0" w:firstRowFirstColumn="0" w:firstRowLastColumn="0" w:lastRowFirstColumn="0" w:lastRowLastColumn="0"/>
            <w:tcW w:w="1807" w:type="dxa"/>
            <w:shd w:val="clear" w:color="auto" w:fill="1F4E79" w:themeFill="accent1" w:themeFillShade="80"/>
            <w:vAlign w:val="center"/>
          </w:tcPr>
          <w:p w:rsidR="00987E3C" w:rsidRPr="002C108C" w:rsidRDefault="00987E3C" w:rsidP="00477A5A">
            <w:pPr>
              <w:pStyle w:val="Default"/>
              <w:spacing w:before="60" w:after="60"/>
              <w:jc w:val="center"/>
              <w:rPr>
                <w:color w:val="FFFFFF" w:themeColor="background1"/>
                <w:sz w:val="18"/>
                <w:szCs w:val="18"/>
              </w:rPr>
            </w:pPr>
            <w:r w:rsidRPr="002C108C">
              <w:rPr>
                <w:b w:val="0"/>
                <w:bCs w:val="0"/>
                <w:color w:val="FFFFFF" w:themeColor="background1"/>
                <w:sz w:val="18"/>
                <w:szCs w:val="18"/>
              </w:rPr>
              <w:t>Okul öncesi eğitimde okullaşma (%)</w:t>
            </w:r>
          </w:p>
        </w:tc>
        <w:tc>
          <w:tcPr>
            <w:tcW w:w="1133" w:type="dxa"/>
            <w:shd w:val="clear" w:color="auto" w:fill="BDD6EE" w:themeFill="accent1" w:themeFillTint="66"/>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Net (4-5 yaş)</w:t>
            </w:r>
          </w:p>
        </w:tc>
        <w:tc>
          <w:tcPr>
            <w:tcW w:w="1134" w:type="dxa"/>
            <w:shd w:val="clear" w:color="auto" w:fill="BDD6EE" w:themeFill="accent1" w:themeFillTint="66"/>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Temel Eğitim Şubesi</w:t>
            </w:r>
          </w:p>
        </w:tc>
        <w:tc>
          <w:tcPr>
            <w:tcW w:w="974" w:type="dxa"/>
            <w:shd w:val="clear" w:color="auto" w:fill="BDD6EE" w:themeFill="accent1" w:themeFillTint="66"/>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Yıllık</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31,10</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40</w:t>
            </w:r>
          </w:p>
        </w:tc>
        <w:tc>
          <w:tcPr>
            <w:tcW w:w="639"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45</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96" w:type="dxa"/>
            <w:gridSpan w:val="2"/>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87E3C" w:rsidRPr="002C108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0" w:type="dxa"/>
            <w:gridSpan w:val="2"/>
            <w:vAlign w:val="center"/>
          </w:tcPr>
          <w:p w:rsidR="00987E3C" w:rsidRPr="002C108C" w:rsidRDefault="00987E3C" w:rsidP="00477A5A">
            <w:pPr>
              <w:widowControl w:val="0"/>
              <w:autoSpaceDE w:val="0"/>
              <w:autoSpaceDN w:val="0"/>
              <w:adjustRightInd w:val="0"/>
              <w:spacing w:before="60" w:after="60"/>
              <w:jc w:val="center"/>
              <w:rPr>
                <w:sz w:val="18"/>
                <w:szCs w:val="18"/>
              </w:rPr>
            </w:pPr>
            <w:r w:rsidRPr="002C108C">
              <w:rPr>
                <w:b w:val="0"/>
                <w:bCs w:val="0"/>
                <w:sz w:val="18"/>
                <w:szCs w:val="18"/>
              </w:rPr>
              <w:t>İlkokulda Net Okullaşma Oranı (%)</w:t>
            </w:r>
          </w:p>
        </w:tc>
        <w:tc>
          <w:tcPr>
            <w:tcW w:w="1134"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Temel Eğitim Şubesi</w:t>
            </w:r>
          </w:p>
        </w:tc>
        <w:tc>
          <w:tcPr>
            <w:tcW w:w="974"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Yıllık</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99,21</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100</w:t>
            </w:r>
          </w:p>
        </w:tc>
        <w:tc>
          <w:tcPr>
            <w:tcW w:w="639"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99,57</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96" w:type="dxa"/>
            <w:gridSpan w:val="2"/>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99,9</w:t>
            </w:r>
          </w:p>
        </w:tc>
      </w:tr>
      <w:tr w:rsidR="00987E3C" w:rsidRPr="002C108C" w:rsidTr="00477A5A">
        <w:trPr>
          <w:jc w:val="center"/>
        </w:trPr>
        <w:tc>
          <w:tcPr>
            <w:cnfStyle w:val="001000000000" w:firstRow="0" w:lastRow="0" w:firstColumn="1" w:lastColumn="0" w:oddVBand="0" w:evenVBand="0" w:oddHBand="0" w:evenHBand="0" w:firstRowFirstColumn="0" w:firstRowLastColumn="0" w:lastRowFirstColumn="0" w:lastRowLastColumn="0"/>
            <w:tcW w:w="2940" w:type="dxa"/>
            <w:gridSpan w:val="2"/>
            <w:shd w:val="clear" w:color="auto" w:fill="1F4E79" w:themeFill="accent1" w:themeFillShade="80"/>
            <w:vAlign w:val="center"/>
          </w:tcPr>
          <w:p w:rsidR="00987E3C" w:rsidRPr="002C108C" w:rsidRDefault="00987E3C" w:rsidP="00477A5A">
            <w:pPr>
              <w:widowControl w:val="0"/>
              <w:autoSpaceDE w:val="0"/>
              <w:autoSpaceDN w:val="0"/>
              <w:adjustRightInd w:val="0"/>
              <w:spacing w:before="60" w:after="60"/>
              <w:jc w:val="center"/>
              <w:rPr>
                <w:sz w:val="18"/>
                <w:szCs w:val="18"/>
              </w:rPr>
            </w:pPr>
            <w:r w:rsidRPr="002C108C">
              <w:rPr>
                <w:b w:val="0"/>
                <w:bCs w:val="0"/>
                <w:sz w:val="18"/>
                <w:szCs w:val="18"/>
              </w:rPr>
              <w:t>Ortaokulda Net Okullaşma Oranı (%)</w:t>
            </w:r>
          </w:p>
        </w:tc>
        <w:tc>
          <w:tcPr>
            <w:tcW w:w="1134" w:type="dxa"/>
            <w:shd w:val="clear" w:color="auto" w:fill="BDD6EE" w:themeFill="accent1" w:themeFillTint="66"/>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Temel Eğitim Şubesi</w:t>
            </w:r>
          </w:p>
        </w:tc>
        <w:tc>
          <w:tcPr>
            <w:tcW w:w="974" w:type="dxa"/>
            <w:shd w:val="clear" w:color="auto" w:fill="BDD6EE" w:themeFill="accent1" w:themeFillTint="66"/>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Yıllık</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99,21</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100</w:t>
            </w:r>
          </w:p>
        </w:tc>
        <w:tc>
          <w:tcPr>
            <w:tcW w:w="639"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86</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96" w:type="dxa"/>
            <w:gridSpan w:val="2"/>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99,9</w:t>
            </w:r>
          </w:p>
        </w:tc>
      </w:tr>
      <w:tr w:rsidR="00987E3C" w:rsidRPr="002C108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0" w:type="dxa"/>
            <w:gridSpan w:val="2"/>
            <w:vAlign w:val="center"/>
          </w:tcPr>
          <w:p w:rsidR="00987E3C" w:rsidRPr="002C108C" w:rsidRDefault="00987E3C" w:rsidP="00477A5A">
            <w:pPr>
              <w:widowControl w:val="0"/>
              <w:autoSpaceDE w:val="0"/>
              <w:autoSpaceDN w:val="0"/>
              <w:adjustRightInd w:val="0"/>
              <w:spacing w:before="60" w:after="60"/>
              <w:jc w:val="center"/>
              <w:rPr>
                <w:sz w:val="18"/>
                <w:szCs w:val="18"/>
              </w:rPr>
            </w:pPr>
            <w:r w:rsidRPr="002C108C">
              <w:rPr>
                <w:b w:val="0"/>
                <w:bCs w:val="0"/>
                <w:sz w:val="18"/>
                <w:szCs w:val="18"/>
              </w:rPr>
              <w:t>Ortaöğretimde Net Okullaşma Oranı (%)</w:t>
            </w:r>
          </w:p>
        </w:tc>
        <w:tc>
          <w:tcPr>
            <w:tcW w:w="1134"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Ortaöğretim Şubeleri</w:t>
            </w:r>
          </w:p>
        </w:tc>
        <w:tc>
          <w:tcPr>
            <w:tcW w:w="974" w:type="dxa"/>
            <w:vAlign w:val="center"/>
          </w:tcPr>
          <w:p w:rsidR="00987E3C" w:rsidRPr="002C108C" w:rsidRDefault="00987E3C" w:rsidP="00477A5A">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Yıllık</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72,23</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77</w:t>
            </w:r>
          </w:p>
        </w:tc>
        <w:tc>
          <w:tcPr>
            <w:tcW w:w="639"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80</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96" w:type="dxa"/>
            <w:gridSpan w:val="2"/>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99,9</w:t>
            </w:r>
          </w:p>
        </w:tc>
      </w:tr>
      <w:tr w:rsidR="00987E3C" w:rsidRPr="002C108C" w:rsidTr="00477A5A">
        <w:trPr>
          <w:jc w:val="center"/>
        </w:trPr>
        <w:tc>
          <w:tcPr>
            <w:cnfStyle w:val="001000000000" w:firstRow="0" w:lastRow="0" w:firstColumn="1" w:lastColumn="0" w:oddVBand="0" w:evenVBand="0" w:oddHBand="0" w:evenHBand="0" w:firstRowFirstColumn="0" w:firstRowLastColumn="0" w:lastRowFirstColumn="0" w:lastRowLastColumn="0"/>
            <w:tcW w:w="2940" w:type="dxa"/>
            <w:gridSpan w:val="2"/>
            <w:shd w:val="clear" w:color="auto" w:fill="1F4E79" w:themeFill="accent1" w:themeFillShade="80"/>
            <w:vAlign w:val="center"/>
          </w:tcPr>
          <w:p w:rsidR="00987E3C" w:rsidRPr="002C108C" w:rsidRDefault="00987E3C" w:rsidP="00477A5A">
            <w:pPr>
              <w:widowControl w:val="0"/>
              <w:autoSpaceDE w:val="0"/>
              <w:autoSpaceDN w:val="0"/>
              <w:adjustRightInd w:val="0"/>
              <w:spacing w:before="60" w:after="60"/>
              <w:jc w:val="center"/>
              <w:rPr>
                <w:sz w:val="18"/>
                <w:szCs w:val="18"/>
              </w:rPr>
            </w:pPr>
            <w:r w:rsidRPr="002C108C">
              <w:rPr>
                <w:b w:val="0"/>
                <w:bCs w:val="0"/>
                <w:sz w:val="18"/>
                <w:szCs w:val="18"/>
              </w:rPr>
              <w:t>Okul öncesinde özel öğretimin payı (%)</w:t>
            </w:r>
          </w:p>
        </w:tc>
        <w:tc>
          <w:tcPr>
            <w:tcW w:w="1134" w:type="dxa"/>
            <w:shd w:val="clear" w:color="auto" w:fill="BDD6EE" w:themeFill="accent1" w:themeFillTint="66"/>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Temel Eğitim ve Özel Eğitim Şubeleri</w:t>
            </w:r>
          </w:p>
        </w:tc>
        <w:tc>
          <w:tcPr>
            <w:tcW w:w="974" w:type="dxa"/>
            <w:shd w:val="clear" w:color="auto" w:fill="BDD6EE" w:themeFill="accent1" w:themeFillTint="66"/>
            <w:vAlign w:val="center"/>
          </w:tcPr>
          <w:p w:rsidR="00987E3C" w:rsidRPr="002C108C" w:rsidRDefault="00987E3C" w:rsidP="00477A5A">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Yıllık</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2,5</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4</w:t>
            </w:r>
          </w:p>
        </w:tc>
        <w:tc>
          <w:tcPr>
            <w:tcW w:w="639"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4</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96" w:type="dxa"/>
            <w:gridSpan w:val="2"/>
            <w:shd w:val="clear" w:color="auto" w:fill="BDD6EE" w:themeFill="accent1" w:themeFillTint="66"/>
            <w:vAlign w:val="center"/>
          </w:tcPr>
          <w:p w:rsidR="00987E3C" w:rsidRPr="002C108C" w:rsidRDefault="00C02651"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r>
      <w:tr w:rsidR="00987E3C" w:rsidRPr="002C108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0" w:type="dxa"/>
            <w:gridSpan w:val="2"/>
            <w:shd w:val="clear" w:color="auto" w:fill="FFFFFF" w:themeFill="background1"/>
            <w:vAlign w:val="center"/>
          </w:tcPr>
          <w:p w:rsidR="00987E3C" w:rsidRPr="002C108C" w:rsidRDefault="00987E3C" w:rsidP="00477A5A">
            <w:pPr>
              <w:widowControl w:val="0"/>
              <w:autoSpaceDE w:val="0"/>
              <w:autoSpaceDN w:val="0"/>
              <w:adjustRightInd w:val="0"/>
              <w:spacing w:before="60" w:after="60"/>
              <w:jc w:val="center"/>
              <w:rPr>
                <w:sz w:val="18"/>
                <w:szCs w:val="18"/>
              </w:rPr>
            </w:pPr>
            <w:r w:rsidRPr="002C108C">
              <w:rPr>
                <w:b w:val="0"/>
                <w:bCs w:val="0"/>
                <w:sz w:val="18"/>
                <w:szCs w:val="18"/>
              </w:rPr>
              <w:t xml:space="preserve">İlkokulda özel öğretimin payı (%) </w:t>
            </w:r>
          </w:p>
        </w:tc>
        <w:tc>
          <w:tcPr>
            <w:tcW w:w="1134" w:type="dxa"/>
            <w:vAlign w:val="center"/>
          </w:tcPr>
          <w:p w:rsidR="00987E3C" w:rsidRPr="002C108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Temel Eğitim ve Özel Eğitim Şubeleri</w:t>
            </w:r>
          </w:p>
        </w:tc>
        <w:tc>
          <w:tcPr>
            <w:tcW w:w="974" w:type="dxa"/>
            <w:vAlign w:val="center"/>
          </w:tcPr>
          <w:p w:rsidR="00987E3C" w:rsidRPr="002C108C" w:rsidRDefault="00987E3C" w:rsidP="00477A5A">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Yıllık</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2</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2,6</w:t>
            </w:r>
          </w:p>
        </w:tc>
        <w:tc>
          <w:tcPr>
            <w:tcW w:w="639"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C108C">
              <w:rPr>
                <w:sz w:val="18"/>
                <w:szCs w:val="18"/>
              </w:rPr>
              <w:t>2,8</w:t>
            </w: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6" w:type="dxa"/>
            <w:vAlign w:val="center"/>
          </w:tcPr>
          <w:p w:rsidR="00987E3C" w:rsidRPr="002C108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96" w:type="dxa"/>
            <w:gridSpan w:val="2"/>
            <w:vAlign w:val="center"/>
          </w:tcPr>
          <w:p w:rsidR="00987E3C" w:rsidRPr="002C108C" w:rsidRDefault="00C02651"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r>
      <w:tr w:rsidR="00987E3C" w:rsidRPr="002C108C" w:rsidTr="00477A5A">
        <w:trPr>
          <w:jc w:val="center"/>
        </w:trPr>
        <w:tc>
          <w:tcPr>
            <w:cnfStyle w:val="001000000000" w:firstRow="0" w:lastRow="0" w:firstColumn="1" w:lastColumn="0" w:oddVBand="0" w:evenVBand="0" w:oddHBand="0" w:evenHBand="0" w:firstRowFirstColumn="0" w:firstRowLastColumn="0" w:lastRowFirstColumn="0" w:lastRowLastColumn="0"/>
            <w:tcW w:w="2940" w:type="dxa"/>
            <w:gridSpan w:val="2"/>
            <w:shd w:val="clear" w:color="auto" w:fill="1F4E79" w:themeFill="accent1" w:themeFillShade="80"/>
            <w:vAlign w:val="center"/>
          </w:tcPr>
          <w:p w:rsidR="00987E3C" w:rsidRPr="002C108C" w:rsidRDefault="00987E3C" w:rsidP="00477A5A">
            <w:pPr>
              <w:widowControl w:val="0"/>
              <w:autoSpaceDE w:val="0"/>
              <w:autoSpaceDN w:val="0"/>
              <w:adjustRightInd w:val="0"/>
              <w:spacing w:before="60" w:after="60"/>
              <w:jc w:val="center"/>
              <w:rPr>
                <w:sz w:val="18"/>
                <w:szCs w:val="18"/>
              </w:rPr>
            </w:pPr>
            <w:r w:rsidRPr="002C108C">
              <w:rPr>
                <w:b w:val="0"/>
                <w:bCs w:val="0"/>
                <w:sz w:val="18"/>
                <w:szCs w:val="18"/>
              </w:rPr>
              <w:t>Ortaokulda özel öğretimin payı (%)</w:t>
            </w:r>
          </w:p>
        </w:tc>
        <w:tc>
          <w:tcPr>
            <w:tcW w:w="1134" w:type="dxa"/>
            <w:shd w:val="clear" w:color="auto" w:fill="BDD6EE" w:themeFill="accent1" w:themeFillTint="66"/>
            <w:vAlign w:val="center"/>
          </w:tcPr>
          <w:p w:rsidR="00987E3C" w:rsidRPr="002C108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Temel Eğitim ve Özel Eğitim Şubeleri</w:t>
            </w:r>
          </w:p>
        </w:tc>
        <w:tc>
          <w:tcPr>
            <w:tcW w:w="974" w:type="dxa"/>
            <w:shd w:val="clear" w:color="auto" w:fill="BDD6EE" w:themeFill="accent1" w:themeFillTint="66"/>
            <w:vAlign w:val="center"/>
          </w:tcPr>
          <w:p w:rsidR="00987E3C" w:rsidRPr="002C108C" w:rsidRDefault="00987E3C" w:rsidP="00477A5A">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Yıllık</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3</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2,9</w:t>
            </w:r>
          </w:p>
        </w:tc>
        <w:tc>
          <w:tcPr>
            <w:tcW w:w="639"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2C108C">
              <w:rPr>
                <w:sz w:val="18"/>
                <w:szCs w:val="18"/>
              </w:rPr>
              <w:t>3</w:t>
            </w: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6" w:type="dxa"/>
            <w:shd w:val="clear" w:color="auto" w:fill="BDD6EE" w:themeFill="accent1" w:themeFillTint="66"/>
            <w:vAlign w:val="center"/>
          </w:tcPr>
          <w:p w:rsidR="00987E3C" w:rsidRPr="002C108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96" w:type="dxa"/>
            <w:gridSpan w:val="2"/>
            <w:shd w:val="clear" w:color="auto" w:fill="BDD6EE" w:themeFill="accent1" w:themeFillTint="66"/>
            <w:vAlign w:val="center"/>
          </w:tcPr>
          <w:p w:rsidR="00987E3C" w:rsidRPr="002C108C" w:rsidRDefault="00C02651"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r>
    </w:tbl>
    <w:p w:rsidR="00987E3C" w:rsidRPr="00042589" w:rsidRDefault="00987E3C" w:rsidP="00987E3C">
      <w:pPr>
        <w:widowControl w:val="0"/>
        <w:autoSpaceDE w:val="0"/>
        <w:autoSpaceDN w:val="0"/>
        <w:adjustRightInd w:val="0"/>
        <w:spacing w:before="240" w:after="120" w:line="300" w:lineRule="auto"/>
        <w:rPr>
          <w:rFonts w:ascii="Times New Roman" w:hAnsi="Times New Roman" w:cs="Times New Roman"/>
          <w:b/>
          <w:color w:val="000000" w:themeColor="text1"/>
          <w:sz w:val="24"/>
          <w:szCs w:val="24"/>
        </w:rPr>
      </w:pPr>
      <w:r w:rsidRPr="00042589">
        <w:rPr>
          <w:rFonts w:ascii="Times New Roman" w:hAnsi="Times New Roman" w:cs="Times New Roman"/>
          <w:b/>
          <w:color w:val="000000" w:themeColor="text1"/>
          <w:sz w:val="24"/>
          <w:szCs w:val="24"/>
        </w:rPr>
        <w:t>Stratejiler</w:t>
      </w:r>
    </w:p>
    <w:tbl>
      <w:tblPr>
        <w:tblStyle w:val="TabloKlavuzu"/>
        <w:tblW w:w="1017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3"/>
        <w:gridCol w:w="6553"/>
        <w:gridCol w:w="2977"/>
      </w:tblGrid>
      <w:tr w:rsidR="00987E3C" w:rsidRPr="007B18FF" w:rsidTr="00477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shd w:val="clear" w:color="auto" w:fill="BF8F00" w:themeFill="accent4" w:themeFillShade="BF"/>
            <w:vAlign w:val="center"/>
          </w:tcPr>
          <w:p w:rsidR="00987E3C" w:rsidRPr="007B18FF" w:rsidRDefault="00987E3C" w:rsidP="00477A5A">
            <w:pPr>
              <w:widowControl w:val="0"/>
              <w:autoSpaceDE w:val="0"/>
              <w:autoSpaceDN w:val="0"/>
              <w:adjustRightInd w:val="0"/>
              <w:spacing w:before="120" w:after="120"/>
              <w:rPr>
                <w:b w:val="0"/>
                <w:sz w:val="24"/>
              </w:rPr>
            </w:pPr>
            <w:r w:rsidRPr="007B18FF">
              <w:rPr>
                <w:b w:val="0"/>
                <w:sz w:val="24"/>
              </w:rPr>
              <w:t>S.N.</w:t>
            </w:r>
          </w:p>
        </w:tc>
        <w:tc>
          <w:tcPr>
            <w:tcW w:w="6553" w:type="dxa"/>
            <w:shd w:val="clear" w:color="auto" w:fill="BF8F00" w:themeFill="accent4" w:themeFillShade="BF"/>
            <w:vAlign w:val="center"/>
          </w:tcPr>
          <w:p w:rsidR="00987E3C" w:rsidRPr="007B18FF" w:rsidRDefault="00987E3C" w:rsidP="00477A5A">
            <w:pPr>
              <w:pStyle w:val="Default"/>
              <w:spacing w:before="120" w:after="120"/>
              <w:cnfStyle w:val="100000000000" w:firstRow="1" w:lastRow="0" w:firstColumn="0" w:lastColumn="0" w:oddVBand="0" w:evenVBand="0" w:oddHBand="0" w:evenHBand="0" w:firstRowFirstColumn="0" w:firstRowLastColumn="0" w:lastRowFirstColumn="0" w:lastRowLastColumn="0"/>
              <w:rPr>
                <w:b w:val="0"/>
                <w:color w:val="FFFFFF" w:themeColor="background1"/>
                <w:szCs w:val="20"/>
              </w:rPr>
            </w:pPr>
            <w:r w:rsidRPr="007B18FF">
              <w:rPr>
                <w:b w:val="0"/>
                <w:color w:val="FFFFFF" w:themeColor="background1"/>
                <w:szCs w:val="20"/>
              </w:rPr>
              <w:t>Strateji</w:t>
            </w:r>
          </w:p>
        </w:tc>
        <w:tc>
          <w:tcPr>
            <w:tcW w:w="2977" w:type="dxa"/>
            <w:shd w:val="clear" w:color="auto" w:fill="BF8F00" w:themeFill="accent4" w:themeFillShade="BF"/>
            <w:vAlign w:val="center"/>
          </w:tcPr>
          <w:p w:rsidR="00987E3C" w:rsidRPr="007B18FF" w:rsidRDefault="00987E3C" w:rsidP="00477A5A">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b w:val="0"/>
                <w:sz w:val="24"/>
              </w:rPr>
            </w:pPr>
            <w:r w:rsidRPr="007B18FF">
              <w:rPr>
                <w:b w:val="0"/>
                <w:sz w:val="24"/>
              </w:rPr>
              <w:t>Sorumlu Birim</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w:t>
            </w:r>
          </w:p>
        </w:tc>
        <w:tc>
          <w:tcPr>
            <w:tcW w:w="6553" w:type="dxa"/>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Özel okul desteği konusunda tereddütleri ortadan kaldırmak ve iş birliğini artırmak için sektör </w:t>
            </w:r>
            <w:r>
              <w:rPr>
                <w:sz w:val="18"/>
                <w:szCs w:val="20"/>
              </w:rPr>
              <w:t>temsilcileri ile bilgilendirme</w:t>
            </w:r>
            <w:r w:rsidRPr="007B18FF">
              <w:rPr>
                <w:sz w:val="18"/>
                <w:szCs w:val="20"/>
              </w:rPr>
              <w:t xml:space="preserve"> yapılacaktır.</w:t>
            </w:r>
          </w:p>
        </w:tc>
        <w:tc>
          <w:tcPr>
            <w:tcW w:w="2977" w:type="dxa"/>
            <w:vAlign w:val="center"/>
          </w:tcPr>
          <w:p w:rsidR="00987E3C" w:rsidRPr="007B18FF" w:rsidRDefault="00987E3C" w:rsidP="00477A5A">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sz w:val="18"/>
              </w:rPr>
            </w:pPr>
            <w:r w:rsidRPr="007B18FF">
              <w:rPr>
                <w:sz w:val="18"/>
              </w:rPr>
              <w:t>Özel Öğretim Birimi ile Eğitim Öğretimin Diğer Birimleri</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2</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Taşımalı eğitim uygulamasında yerel yönetimlerin de rol almasını sağlayacak bir yapı kurularak bu alandaki iş birliği artırılacaktır.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Destek Hizmetleri Şubesi</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3</w:t>
            </w:r>
          </w:p>
        </w:tc>
        <w:tc>
          <w:tcPr>
            <w:tcW w:w="6553" w:type="dxa"/>
            <w:vAlign w:val="center"/>
          </w:tcPr>
          <w:p w:rsidR="00987E3C" w:rsidRPr="007B18FF" w:rsidRDefault="00987E3C" w:rsidP="00477A5A">
            <w:pPr>
              <w:spacing w:before="120" w:after="120"/>
              <w:cnfStyle w:val="000000100000" w:firstRow="0" w:lastRow="0" w:firstColumn="0" w:lastColumn="0" w:oddVBand="0" w:evenVBand="0" w:oddHBand="1" w:evenHBand="0" w:firstRowFirstColumn="0" w:firstRowLastColumn="0" w:lastRowFirstColumn="0" w:lastRowLastColumn="0"/>
              <w:rPr>
                <w:sz w:val="18"/>
              </w:rPr>
            </w:pPr>
            <w:r w:rsidRPr="007B18FF">
              <w:rPr>
                <w:sz w:val="18"/>
              </w:rPr>
              <w:t>Ekonomik dezavantajı bulunan öğrencilere yönelik şartlı nakit desteği yeterli düzeye çıkarılacaktır.</w:t>
            </w:r>
          </w:p>
        </w:tc>
        <w:tc>
          <w:tcPr>
            <w:tcW w:w="2977" w:type="dxa"/>
            <w:vAlign w:val="center"/>
          </w:tcPr>
          <w:p w:rsidR="00987E3C" w:rsidRPr="007B18FF" w:rsidRDefault="00987E3C" w:rsidP="00477A5A">
            <w:pPr>
              <w:spacing w:before="120" w:after="120"/>
              <w:cnfStyle w:val="000000100000" w:firstRow="0" w:lastRow="0" w:firstColumn="0" w:lastColumn="0" w:oddVBand="0" w:evenVBand="0" w:oddHBand="1" w:evenHBand="0" w:firstRowFirstColumn="0" w:firstRowLastColumn="0" w:lastRowFirstColumn="0" w:lastRowLastColumn="0"/>
              <w:rPr>
                <w:sz w:val="18"/>
              </w:rPr>
            </w:pPr>
            <w:r w:rsidRPr="007B18FF">
              <w:rPr>
                <w:sz w:val="18"/>
              </w:rPr>
              <w:t>Eğitim ve Öğretim Birimleri</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4</w:t>
            </w:r>
          </w:p>
        </w:tc>
        <w:tc>
          <w:tcPr>
            <w:tcW w:w="6553" w:type="dxa"/>
            <w:shd w:val="clear" w:color="auto" w:fill="FFF2CC" w:themeFill="accent4" w:themeFillTint="33"/>
            <w:vAlign w:val="center"/>
          </w:tcPr>
          <w:p w:rsidR="00987E3C" w:rsidRPr="007B18FF" w:rsidRDefault="00987E3C" w:rsidP="00477A5A">
            <w:pPr>
              <w:spacing w:before="120" w:after="120"/>
              <w:cnfStyle w:val="000000000000" w:firstRow="0" w:lastRow="0" w:firstColumn="0" w:lastColumn="0" w:oddVBand="0" w:evenVBand="0" w:oddHBand="0" w:evenHBand="0" w:firstRowFirstColumn="0" w:firstRowLastColumn="0" w:lastRowFirstColumn="0" w:lastRowLastColumn="0"/>
              <w:rPr>
                <w:sz w:val="18"/>
              </w:rPr>
            </w:pPr>
            <w:r w:rsidRPr="007B18FF">
              <w:rPr>
                <w:sz w:val="18"/>
              </w:rPr>
              <w:t>Yetişkinlerin eğitime erişim imkânlarından faydalanması için farkındalık oluşturma çalışmaları yapılacaktır</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Hayat Boyu Öğrenme Şubesi</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5</w:t>
            </w:r>
          </w:p>
        </w:tc>
        <w:tc>
          <w:tcPr>
            <w:tcW w:w="6553" w:type="dxa"/>
            <w:vAlign w:val="center"/>
          </w:tcPr>
          <w:p w:rsidR="00987E3C" w:rsidRPr="007B18FF" w:rsidRDefault="00987E3C" w:rsidP="00477A5A">
            <w:pPr>
              <w:spacing w:before="120" w:after="120"/>
              <w:cnfStyle w:val="000000100000" w:firstRow="0" w:lastRow="0" w:firstColumn="0" w:lastColumn="0" w:oddVBand="0" w:evenVBand="0" w:oddHBand="1" w:evenHBand="0" w:firstRowFirstColumn="0" w:firstRowLastColumn="0" w:lastRowFirstColumn="0" w:lastRowLastColumn="0"/>
              <w:rPr>
                <w:sz w:val="18"/>
              </w:rPr>
            </w:pPr>
            <w:r w:rsidRPr="007B18FF">
              <w:rPr>
                <w:sz w:val="18"/>
              </w:rPr>
              <w:t>Okullaşma oranlarında düşük olan bölgelere ve ailelere yönelik bilgilendirme çalışmaları yapılacaktır.</w:t>
            </w:r>
          </w:p>
        </w:tc>
        <w:tc>
          <w:tcPr>
            <w:tcW w:w="2977" w:type="dxa"/>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Eğitim ve Öğretim Birimleri ve RAM </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6</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Bakanlığımıza bağlı olmayan erken çocukluk eğitimi hizmeti veren diğer kurumlardaki çocukları da e-okul sistemine aktarılacaktır.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Temel Eğitim Birimi İle Bilgi İşlem Hizmetleri </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lastRenderedPageBreak/>
              <w:t>7</w:t>
            </w:r>
          </w:p>
        </w:tc>
        <w:tc>
          <w:tcPr>
            <w:tcW w:w="6553" w:type="dxa"/>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Okullaşma oranlarının artırılması konusunda yönetici ve öğretmenlere yönelik bilgilendirici toplantılar yapılacak. </w:t>
            </w:r>
          </w:p>
        </w:tc>
        <w:tc>
          <w:tcPr>
            <w:tcW w:w="2977" w:type="dxa"/>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Eğitim ve Öğretim Birimleri </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8</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Öğrenci devamsızlıkları izleme araçları geliştirilecek.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Eğitim ve Öğretim Birimleri </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9</w:t>
            </w:r>
          </w:p>
        </w:tc>
        <w:tc>
          <w:tcPr>
            <w:tcW w:w="6553" w:type="dxa"/>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Taşımalı ilköğretim uygulaması, ortaöğretim öğrencilerinin ücretsiz taşınması uygulamasında birlik ve beraberlik sağlanacaktır. </w:t>
            </w:r>
          </w:p>
        </w:tc>
        <w:tc>
          <w:tcPr>
            <w:tcW w:w="2977" w:type="dxa"/>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Destek Hizmetleri Şubesi </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10</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Devam ve erişim konusunda il durum raporları hazırlanarak analiz edilecektir.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Eğitim ve Öğretim Birimleri </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shd w:val="clear" w:color="auto" w:fill="FFFFFF" w:themeFill="background1"/>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11</w:t>
            </w:r>
          </w:p>
        </w:tc>
        <w:tc>
          <w:tcPr>
            <w:tcW w:w="6553" w:type="dxa"/>
            <w:shd w:val="clear" w:color="auto" w:fill="FFFFFF" w:themeFill="background1"/>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Toplumun mesleki ve teknik eğitime yönelik algısının olumlu yönde değiştirilmesi için kampanyalar (radyo ve televizyon programları, yarışmalar vb.) düzenlenecek ve sosyal medyanın etkin bir biçimde kullanılması sağlanacaktır. </w:t>
            </w:r>
          </w:p>
        </w:tc>
        <w:tc>
          <w:tcPr>
            <w:tcW w:w="2977" w:type="dxa"/>
            <w:shd w:val="clear" w:color="auto" w:fill="FFFFFF" w:themeFill="background1"/>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Mesleki ve Teknik Eğitim Hizmetleri </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12</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Okulların faaliyetleri ve çalışmaları toplumla paylaşılarak İmam hatip okullarına yönelik farkındalık arttırılacaktır.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Din Öğretimi Hizmetleri </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shd w:val="clear" w:color="auto" w:fill="FFFFFF" w:themeFill="background1"/>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13</w:t>
            </w:r>
          </w:p>
        </w:tc>
        <w:tc>
          <w:tcPr>
            <w:tcW w:w="6553" w:type="dxa"/>
            <w:shd w:val="clear" w:color="auto" w:fill="FFFFFF" w:themeFill="background1"/>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Anadolu İmam Hatip Lisesinin ortaöğretim içerisinde okullaşma oranının arttırılması için çalışmalara yapılacaktır. </w:t>
            </w:r>
          </w:p>
        </w:tc>
        <w:tc>
          <w:tcPr>
            <w:tcW w:w="2977" w:type="dxa"/>
            <w:shd w:val="clear" w:color="auto" w:fill="FFFFFF" w:themeFill="background1"/>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Din Öğretimi Hizmetleri </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14</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Toplumun algısını olumlu yönde değiştirmek için çeşitli kampanyalar ( biyografiler, röportajlar, sunumlar) düzenlenecektir.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Din Öğretimi Hizmetleri </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shd w:val="clear" w:color="auto" w:fill="FFFFFF" w:themeFill="background1"/>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15</w:t>
            </w:r>
          </w:p>
        </w:tc>
        <w:tc>
          <w:tcPr>
            <w:tcW w:w="6553" w:type="dxa"/>
            <w:shd w:val="clear" w:color="auto" w:fill="FFFFFF" w:themeFill="background1"/>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Burs ve pansiyon imkânlarının öğrenciler tarafından bilinirliği sağlanacaktır. </w:t>
            </w:r>
          </w:p>
        </w:tc>
        <w:tc>
          <w:tcPr>
            <w:tcW w:w="2977" w:type="dxa"/>
            <w:shd w:val="clear" w:color="auto" w:fill="FFFFFF" w:themeFill="background1"/>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Din Öğretimi Hizmetleri </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16</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Özel öğretim kurumu açma talebinde bulunan özel sektör temsilcilerine teşvik edici anlayış içinde olunacak.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Özel Öğretim Birimi </w:t>
            </w:r>
          </w:p>
        </w:tc>
      </w:tr>
      <w:tr w:rsidR="00987E3C" w:rsidRPr="007B18FF"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shd w:val="clear" w:color="auto" w:fill="FFF2CC" w:themeFill="accent4" w:themeFillTint="33"/>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18</w:t>
            </w:r>
          </w:p>
        </w:tc>
        <w:tc>
          <w:tcPr>
            <w:tcW w:w="6553" w:type="dxa"/>
            <w:shd w:val="clear" w:color="auto" w:fill="FFF2CC" w:themeFill="accent4" w:themeFillTint="33"/>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Örgün öğretim imkânından yararlanamamış veya yarıda bırakmak zorunda kalmış bireylere yüz yüze eğitim imkânlarıyla öğrenimlerini tamamlamalarını sağlamak için çalışmalar yapılacak. </w:t>
            </w:r>
          </w:p>
        </w:tc>
        <w:tc>
          <w:tcPr>
            <w:tcW w:w="2977" w:type="dxa"/>
            <w:shd w:val="clear" w:color="auto" w:fill="FFF2CC" w:themeFill="accent4" w:themeFillTint="33"/>
            <w:vAlign w:val="center"/>
          </w:tcPr>
          <w:p w:rsidR="00987E3C" w:rsidRPr="007B18FF" w:rsidRDefault="00987E3C" w:rsidP="00477A5A">
            <w:pPr>
              <w:pStyle w:val="Default"/>
              <w:spacing w:before="120" w:after="120"/>
              <w:cnfStyle w:val="000000100000" w:firstRow="0" w:lastRow="0" w:firstColumn="0" w:lastColumn="0" w:oddVBand="0" w:evenVBand="0" w:oddHBand="1" w:evenHBand="0" w:firstRowFirstColumn="0" w:firstRowLastColumn="0" w:lastRowFirstColumn="0" w:lastRowLastColumn="0"/>
              <w:rPr>
                <w:sz w:val="18"/>
                <w:szCs w:val="20"/>
              </w:rPr>
            </w:pPr>
            <w:r w:rsidRPr="007B18FF">
              <w:rPr>
                <w:sz w:val="18"/>
                <w:szCs w:val="20"/>
              </w:rPr>
              <w:t xml:space="preserve">Hayat Boyu Öğrenme Şubesi </w:t>
            </w:r>
          </w:p>
        </w:tc>
      </w:tr>
      <w:tr w:rsidR="00987E3C" w:rsidRPr="007B18FF"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FFFFFF" w:themeFill="background1"/>
            <w:vAlign w:val="center"/>
          </w:tcPr>
          <w:p w:rsidR="00987E3C" w:rsidRPr="007B18FF" w:rsidRDefault="00987E3C" w:rsidP="00477A5A">
            <w:pPr>
              <w:widowControl w:val="0"/>
              <w:autoSpaceDE w:val="0"/>
              <w:autoSpaceDN w:val="0"/>
              <w:adjustRightInd w:val="0"/>
              <w:spacing w:before="120" w:after="120"/>
              <w:rPr>
                <w:b w:val="0"/>
                <w:sz w:val="18"/>
              </w:rPr>
            </w:pPr>
            <w:r w:rsidRPr="007B18FF">
              <w:rPr>
                <w:b w:val="0"/>
                <w:sz w:val="18"/>
              </w:rPr>
              <w:t>19</w:t>
            </w:r>
          </w:p>
        </w:tc>
        <w:tc>
          <w:tcPr>
            <w:tcW w:w="6553" w:type="dxa"/>
            <w:shd w:val="clear" w:color="auto" w:fill="FFFFFF" w:themeFill="background1"/>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Açık Öğretim Okullarının tanıtımına yönelik kampanyalar düzenlemek yoluyla Açık Öğretim Ortaokulu, Açık Öğretim Lisesi ve Mesleki Açık Öğretim Lisesi kayıtlı aktif öğrenci sayısı ile Mesleki ve Teknik Açık Öğretim Okulu kursiyer sayısı artırılacak. </w:t>
            </w:r>
          </w:p>
        </w:tc>
        <w:tc>
          <w:tcPr>
            <w:tcW w:w="2977" w:type="dxa"/>
            <w:shd w:val="clear" w:color="auto" w:fill="FFFFFF" w:themeFill="background1"/>
            <w:vAlign w:val="center"/>
          </w:tcPr>
          <w:p w:rsidR="00987E3C" w:rsidRPr="007B18FF" w:rsidRDefault="00987E3C" w:rsidP="00477A5A">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20"/>
              </w:rPr>
            </w:pPr>
            <w:r w:rsidRPr="007B18FF">
              <w:rPr>
                <w:sz w:val="18"/>
                <w:szCs w:val="20"/>
              </w:rPr>
              <w:t xml:space="preserve">Hayat Boyu Öğrenme Şubesi </w:t>
            </w:r>
          </w:p>
        </w:tc>
      </w:tr>
    </w:tbl>
    <w:p w:rsidR="00987E3C" w:rsidRDefault="00987E3C" w:rsidP="00987E3C">
      <w:pPr>
        <w:autoSpaceDE w:val="0"/>
        <w:autoSpaceDN w:val="0"/>
        <w:adjustRightInd w:val="0"/>
        <w:spacing w:before="120" w:after="120" w:line="240" w:lineRule="auto"/>
        <w:rPr>
          <w:rFonts w:ascii="Times New Roman" w:hAnsi="Times New Roman" w:cs="Times New Roman"/>
          <w:b/>
          <w:bCs/>
          <w:color w:val="FF0000"/>
          <w:sz w:val="24"/>
        </w:rPr>
      </w:pPr>
    </w:p>
    <w:p w:rsidR="00987E3C" w:rsidRPr="00042589" w:rsidRDefault="00987E3C" w:rsidP="00987E3C">
      <w:pPr>
        <w:autoSpaceDE w:val="0"/>
        <w:autoSpaceDN w:val="0"/>
        <w:adjustRightInd w:val="0"/>
        <w:spacing w:before="120" w:after="120" w:line="24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 xml:space="preserve">Stratejik Hedef </w:t>
      </w:r>
      <w:proofErr w:type="gramStart"/>
      <w:r>
        <w:rPr>
          <w:rFonts w:ascii="Times New Roman" w:hAnsi="Times New Roman" w:cs="Times New Roman"/>
          <w:b/>
          <w:bCs/>
          <w:color w:val="000000" w:themeColor="text1"/>
          <w:sz w:val="24"/>
        </w:rPr>
        <w:t>1.2</w:t>
      </w:r>
      <w:proofErr w:type="gramEnd"/>
      <w:r w:rsidRPr="00042589">
        <w:rPr>
          <w:rFonts w:ascii="Times New Roman" w:hAnsi="Times New Roman" w:cs="Times New Roman"/>
          <w:b/>
          <w:bCs/>
          <w:color w:val="000000" w:themeColor="text1"/>
          <w:sz w:val="24"/>
        </w:rPr>
        <w:t xml:space="preserve">: </w:t>
      </w:r>
      <w:r w:rsidRPr="00042589">
        <w:rPr>
          <w:rFonts w:ascii="Times New Roman" w:hAnsi="Times New Roman" w:cs="Times New Roman"/>
          <w:color w:val="000000" w:themeColor="text1"/>
          <w:sz w:val="24"/>
        </w:rPr>
        <w:t xml:space="preserve">Plan dönemi sonuna kadar örgün ve yaygın eğitimin her kademesinde devamsızlık ve okul terklerini azaltmak. </w:t>
      </w:r>
    </w:p>
    <w:p w:rsidR="00987E3C" w:rsidRPr="00D42E3F" w:rsidRDefault="00987E3C" w:rsidP="00987E3C">
      <w:pPr>
        <w:widowControl w:val="0"/>
        <w:autoSpaceDE w:val="0"/>
        <w:autoSpaceDN w:val="0"/>
        <w:adjustRightInd w:val="0"/>
        <w:spacing w:before="240" w:after="120" w:line="300" w:lineRule="auto"/>
        <w:rPr>
          <w:rFonts w:ascii="Times New Roman" w:hAnsi="Times New Roman" w:cs="Times New Roman"/>
          <w:b/>
          <w:color w:val="000000" w:themeColor="text1"/>
          <w:sz w:val="24"/>
          <w:szCs w:val="24"/>
        </w:rPr>
      </w:pPr>
      <w:r w:rsidRPr="00042589">
        <w:rPr>
          <w:rFonts w:ascii="Times New Roman" w:hAnsi="Times New Roman" w:cs="Times New Roman"/>
          <w:b/>
          <w:color w:val="000000" w:themeColor="text1"/>
          <w:sz w:val="24"/>
          <w:szCs w:val="24"/>
        </w:rPr>
        <w:t>Üst Politika Belgeleri:</w:t>
      </w:r>
      <w:r>
        <w:rPr>
          <w:rFonts w:ascii="Times New Roman" w:hAnsi="Times New Roman" w:cs="Times New Roman"/>
          <w:b/>
          <w:color w:val="000000" w:themeColor="text1"/>
          <w:sz w:val="24"/>
          <w:szCs w:val="24"/>
        </w:rPr>
        <w:t xml:space="preserve"> </w:t>
      </w:r>
      <w:r w:rsidRPr="00042589">
        <w:rPr>
          <w:rFonts w:ascii="Times New Roman" w:hAnsi="Times New Roman" w:cs="Times New Roman"/>
          <w:color w:val="000000" w:themeColor="text1"/>
          <w:sz w:val="24"/>
        </w:rPr>
        <w:t>62. Hükümet Programı, 10. Kalkınma Planı, Avrupa Birliği Müktesebatı ve diğer üst politika belgelerinde eğitim ve öğretimi tamamlamayla bağlantılı olarak İlk ve ortaöğretime katılımı sağlanan çocukların eğitim ve öğretime devamlarının sağlanması, sınıf tekrarı ve okul terklerinin azaltılmasına yönelik tedbirler alınması, özellikle kızların okula devam etmelerinin özendirilmesi, bu kapsamda ailelere yönelik farkındalık çalışmalarının yapılması hususları ön plana çıkmaktadır.</w:t>
      </w:r>
    </w:p>
    <w:p w:rsidR="00987E3C" w:rsidRPr="00042589" w:rsidRDefault="00987E3C" w:rsidP="00987E3C">
      <w:pPr>
        <w:widowControl w:val="0"/>
        <w:autoSpaceDE w:val="0"/>
        <w:autoSpaceDN w:val="0"/>
        <w:adjustRightInd w:val="0"/>
        <w:spacing w:before="240" w:after="120" w:line="30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Mevcut Durum </w:t>
      </w:r>
      <w:r w:rsidRPr="00042589">
        <w:rPr>
          <w:rFonts w:ascii="Times New Roman" w:hAnsi="Times New Roman" w:cs="Times New Roman"/>
          <w:color w:val="000000" w:themeColor="text1"/>
          <w:sz w:val="24"/>
          <w:szCs w:val="24"/>
        </w:rPr>
        <w:t>İlköğretimde 2011-2012 öğretim yılında 10 gün ve üzeri devamsızlık yapan öğrenci oranı %13,87</w:t>
      </w:r>
      <w:r>
        <w:rPr>
          <w:rFonts w:ascii="Times New Roman" w:hAnsi="Times New Roman" w:cs="Times New Roman"/>
          <w:color w:val="000000" w:themeColor="text1"/>
          <w:sz w:val="24"/>
          <w:szCs w:val="24"/>
        </w:rPr>
        <w:t xml:space="preserve">’dir. </w:t>
      </w:r>
      <w:r w:rsidRPr="00042589">
        <w:rPr>
          <w:rFonts w:ascii="Times New Roman" w:hAnsi="Times New Roman" w:cs="Times New Roman"/>
          <w:color w:val="000000" w:themeColor="text1"/>
          <w:sz w:val="24"/>
          <w:szCs w:val="24"/>
        </w:rPr>
        <w:t>Ortaöğretimde 2011-2012 öğretim yılında 10 gün ve üzeri devamsızlık yapan öğrenci oranı ilçemizde %40,58’dir.</w:t>
      </w:r>
    </w:p>
    <w:p w:rsidR="00987E3C" w:rsidRPr="00042589" w:rsidRDefault="00987E3C" w:rsidP="00987E3C">
      <w:pPr>
        <w:widowControl w:val="0"/>
        <w:autoSpaceDE w:val="0"/>
        <w:autoSpaceDN w:val="0"/>
        <w:adjustRightInd w:val="0"/>
        <w:spacing w:before="240" w:after="120" w:line="300" w:lineRule="auto"/>
        <w:rPr>
          <w:rFonts w:ascii="Times New Roman" w:hAnsi="Times New Roman" w:cs="Times New Roman"/>
          <w:color w:val="000000" w:themeColor="text1"/>
          <w:sz w:val="24"/>
          <w:szCs w:val="24"/>
        </w:rPr>
      </w:pPr>
      <w:r w:rsidRPr="00042589">
        <w:rPr>
          <w:rFonts w:ascii="Times New Roman" w:hAnsi="Times New Roman" w:cs="Times New Roman"/>
          <w:color w:val="000000" w:themeColor="text1"/>
          <w:sz w:val="24"/>
          <w:szCs w:val="24"/>
        </w:rPr>
        <w:t xml:space="preserve">Ortaöğretimde sınıf tekrarı 2011-2012 öğretim yılında %8 iken 2012-2013 öğretim yılında bu oran %6 olarak gerçekleşmiştir. </w:t>
      </w:r>
    </w:p>
    <w:p w:rsidR="00987E3C" w:rsidRPr="00053DA9" w:rsidRDefault="00987E3C" w:rsidP="00987E3C">
      <w:pPr>
        <w:widowControl w:val="0"/>
        <w:autoSpaceDE w:val="0"/>
        <w:autoSpaceDN w:val="0"/>
        <w:adjustRightInd w:val="0"/>
        <w:spacing w:before="120" w:after="120" w:line="240" w:lineRule="auto"/>
        <w:rPr>
          <w:rFonts w:ascii="Times New Roman" w:hAnsi="Times New Roman" w:cs="Times New Roman"/>
          <w:b/>
          <w:bCs/>
          <w:color w:val="000000" w:themeColor="text1"/>
          <w:sz w:val="24"/>
        </w:rPr>
      </w:pPr>
      <w:r w:rsidRPr="00042589">
        <w:rPr>
          <w:rFonts w:ascii="Times New Roman" w:hAnsi="Times New Roman" w:cs="Times New Roman"/>
          <w:b/>
          <w:bCs/>
          <w:color w:val="000000" w:themeColor="text1"/>
          <w:sz w:val="24"/>
        </w:rPr>
        <w:t>SH 1.2.1. Performans Göstergeleri</w:t>
      </w:r>
    </w:p>
    <w:tbl>
      <w:tblPr>
        <w:tblStyle w:val="TabloKlavuzu"/>
        <w:tblW w:w="105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43"/>
        <w:gridCol w:w="1134"/>
        <w:gridCol w:w="974"/>
        <w:gridCol w:w="590"/>
        <w:gridCol w:w="704"/>
        <w:gridCol w:w="710"/>
        <w:gridCol w:w="709"/>
        <w:gridCol w:w="709"/>
        <w:gridCol w:w="699"/>
        <w:gridCol w:w="708"/>
        <w:gridCol w:w="709"/>
      </w:tblGrid>
      <w:tr w:rsidR="00987E3C" w:rsidTr="00477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89" w:type="dxa"/>
            <w:gridSpan w:val="11"/>
            <w:shd w:val="clear" w:color="auto" w:fill="833C0B" w:themeFill="accent2" w:themeFillShade="80"/>
            <w:vAlign w:val="center"/>
          </w:tcPr>
          <w:p w:rsidR="00987E3C" w:rsidRPr="003371B1" w:rsidRDefault="00987E3C" w:rsidP="00477A5A">
            <w:pPr>
              <w:spacing w:before="60"/>
              <w:jc w:val="center"/>
              <w:rPr>
                <w:b w:val="0"/>
              </w:rPr>
            </w:pPr>
            <w:r w:rsidRPr="003371B1">
              <w:rPr>
                <w:b w:val="0"/>
              </w:rPr>
              <w:lastRenderedPageBreak/>
              <w:t>Tema:1 EĞİTİM VE ÖĞRETİME ERİŞİMİN ARTIRILMASI</w:t>
            </w:r>
          </w:p>
        </w:tc>
      </w:tr>
      <w:tr w:rsidR="00987E3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89" w:type="dxa"/>
            <w:gridSpan w:val="11"/>
            <w:shd w:val="clear" w:color="auto" w:fill="FFFFFF" w:themeFill="background1"/>
            <w:vAlign w:val="center"/>
          </w:tcPr>
          <w:p w:rsidR="00987E3C" w:rsidRPr="003371B1" w:rsidRDefault="00987E3C" w:rsidP="00477A5A">
            <w:pPr>
              <w:spacing w:before="60"/>
              <w:jc w:val="center"/>
              <w:rPr>
                <w:b w:val="0"/>
              </w:rPr>
            </w:pPr>
            <w:r w:rsidRPr="003371B1">
              <w:rPr>
                <w:b w:val="0"/>
              </w:rPr>
              <w:t>Amaç:1</w:t>
            </w:r>
          </w:p>
        </w:tc>
      </w:tr>
      <w:tr w:rsidR="00987E3C" w:rsidTr="00477A5A">
        <w:trPr>
          <w:jc w:val="center"/>
        </w:trPr>
        <w:tc>
          <w:tcPr>
            <w:cnfStyle w:val="001000000000" w:firstRow="0" w:lastRow="0" w:firstColumn="1" w:lastColumn="0" w:oddVBand="0" w:evenVBand="0" w:oddHBand="0" w:evenHBand="0" w:firstRowFirstColumn="0" w:firstRowLastColumn="0" w:lastRowFirstColumn="0" w:lastRowLastColumn="0"/>
            <w:tcW w:w="10589" w:type="dxa"/>
            <w:gridSpan w:val="11"/>
            <w:shd w:val="clear" w:color="auto" w:fill="FFFFFF" w:themeFill="background1"/>
            <w:vAlign w:val="center"/>
          </w:tcPr>
          <w:p w:rsidR="00987E3C" w:rsidRPr="003371B1" w:rsidRDefault="00987E3C" w:rsidP="00477A5A">
            <w:pPr>
              <w:spacing w:before="60"/>
              <w:jc w:val="center"/>
              <w:rPr>
                <w:b w:val="0"/>
              </w:rPr>
            </w:pPr>
            <w:r w:rsidRPr="003371B1">
              <w:rPr>
                <w:b w:val="0"/>
              </w:rPr>
              <w:t>Hedef:</w:t>
            </w:r>
            <w:proofErr w:type="gramStart"/>
            <w:r w:rsidRPr="003371B1">
              <w:rPr>
                <w:b w:val="0"/>
              </w:rPr>
              <w:t>1.</w:t>
            </w:r>
            <w:r>
              <w:rPr>
                <w:b w:val="0"/>
              </w:rPr>
              <w:t>2</w:t>
            </w:r>
            <w:proofErr w:type="gramEnd"/>
          </w:p>
        </w:tc>
      </w:tr>
      <w:tr w:rsidR="00987E3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89" w:type="dxa"/>
            <w:gridSpan w:val="11"/>
            <w:shd w:val="clear" w:color="auto" w:fill="C45911" w:themeFill="accent2" w:themeFillShade="BF"/>
            <w:vAlign w:val="center"/>
          </w:tcPr>
          <w:p w:rsidR="00987E3C" w:rsidRPr="007C4FDE" w:rsidRDefault="00987E3C" w:rsidP="00477A5A">
            <w:pPr>
              <w:spacing w:before="60"/>
              <w:jc w:val="center"/>
              <w:rPr>
                <w:b w:val="0"/>
                <w:color w:val="FFFFFF" w:themeColor="background1"/>
              </w:rPr>
            </w:pPr>
            <w:r>
              <w:rPr>
                <w:b w:val="0"/>
                <w:color w:val="FFFFFF" w:themeColor="background1"/>
              </w:rPr>
              <w:t>Bileşen:1.2.1</w:t>
            </w:r>
            <w:r w:rsidRPr="007C4FDE">
              <w:rPr>
                <w:b w:val="0"/>
                <w:color w:val="FFFFFF" w:themeColor="background1"/>
              </w:rPr>
              <w:t xml:space="preserve"> Eğitim ve Öğretime Katılım</w:t>
            </w:r>
          </w:p>
        </w:tc>
      </w:tr>
      <w:tr w:rsidR="00987E3C" w:rsidTr="00477A5A">
        <w:trPr>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987E3C" w:rsidRPr="003371B1" w:rsidRDefault="00987E3C" w:rsidP="00477A5A">
            <w:pPr>
              <w:pStyle w:val="Default"/>
              <w:spacing w:before="60" w:after="60"/>
              <w:jc w:val="center"/>
              <w:rPr>
                <w:b w:val="0"/>
                <w:sz w:val="16"/>
                <w:szCs w:val="16"/>
              </w:rPr>
            </w:pPr>
            <w:r w:rsidRPr="003371B1">
              <w:rPr>
                <w:b w:val="0"/>
                <w:sz w:val="16"/>
                <w:szCs w:val="16"/>
              </w:rPr>
              <w:t>Performans Göstergeleri</w:t>
            </w:r>
          </w:p>
        </w:tc>
        <w:tc>
          <w:tcPr>
            <w:tcW w:w="1134" w:type="dxa"/>
            <w:vMerge w:val="restart"/>
            <w:vAlign w:val="center"/>
          </w:tcPr>
          <w:p w:rsidR="00987E3C" w:rsidRPr="003371B1"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b/>
                <w:sz w:val="16"/>
                <w:szCs w:val="16"/>
              </w:rPr>
            </w:pPr>
            <w:r w:rsidRPr="003371B1">
              <w:rPr>
                <w:b/>
                <w:bCs/>
                <w:sz w:val="16"/>
                <w:szCs w:val="16"/>
              </w:rPr>
              <w:t>Sorumlu Birim</w:t>
            </w:r>
          </w:p>
        </w:tc>
        <w:tc>
          <w:tcPr>
            <w:tcW w:w="974" w:type="dxa"/>
            <w:vMerge w:val="restart"/>
            <w:vAlign w:val="center"/>
          </w:tcPr>
          <w:p w:rsidR="00987E3C" w:rsidRPr="003371B1"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b/>
                <w:sz w:val="16"/>
                <w:szCs w:val="16"/>
              </w:rPr>
            </w:pPr>
            <w:r w:rsidRPr="003371B1">
              <w:rPr>
                <w:b/>
                <w:bCs/>
                <w:sz w:val="16"/>
                <w:szCs w:val="16"/>
              </w:rPr>
              <w:t>İzleme Periyodu</w:t>
            </w:r>
          </w:p>
        </w:tc>
        <w:tc>
          <w:tcPr>
            <w:tcW w:w="2004" w:type="dxa"/>
            <w:gridSpan w:val="3"/>
            <w:vAlign w:val="center"/>
          </w:tcPr>
          <w:p w:rsidR="00987E3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Önceki Yıllar</w:t>
            </w:r>
          </w:p>
        </w:tc>
        <w:tc>
          <w:tcPr>
            <w:tcW w:w="3534" w:type="dxa"/>
            <w:gridSpan w:val="5"/>
            <w:vAlign w:val="center"/>
          </w:tcPr>
          <w:p w:rsidR="00987E3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Hedefler</w:t>
            </w:r>
          </w:p>
        </w:tc>
      </w:tr>
      <w:tr w:rsidR="00987E3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987E3C" w:rsidRDefault="00987E3C" w:rsidP="00477A5A">
            <w:pPr>
              <w:widowControl w:val="0"/>
              <w:autoSpaceDE w:val="0"/>
              <w:autoSpaceDN w:val="0"/>
              <w:adjustRightInd w:val="0"/>
              <w:spacing w:before="60" w:after="60"/>
              <w:jc w:val="center"/>
              <w:rPr>
                <w:sz w:val="24"/>
                <w:szCs w:val="24"/>
              </w:rPr>
            </w:pPr>
          </w:p>
        </w:tc>
        <w:tc>
          <w:tcPr>
            <w:tcW w:w="1134" w:type="dxa"/>
            <w:vMerge/>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74" w:type="dxa"/>
            <w:vMerge/>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90"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2011-2012</w:t>
            </w:r>
          </w:p>
        </w:tc>
        <w:tc>
          <w:tcPr>
            <w:tcW w:w="704"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2012-2013</w:t>
            </w:r>
          </w:p>
        </w:tc>
        <w:tc>
          <w:tcPr>
            <w:tcW w:w="710"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2013-2014</w:t>
            </w:r>
          </w:p>
        </w:tc>
        <w:tc>
          <w:tcPr>
            <w:tcW w:w="709"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2014-2015</w:t>
            </w:r>
          </w:p>
        </w:tc>
        <w:tc>
          <w:tcPr>
            <w:tcW w:w="709"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2015-2016</w:t>
            </w:r>
          </w:p>
        </w:tc>
        <w:tc>
          <w:tcPr>
            <w:tcW w:w="699"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2016-2017</w:t>
            </w:r>
          </w:p>
        </w:tc>
        <w:tc>
          <w:tcPr>
            <w:tcW w:w="708"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2017-2018</w:t>
            </w:r>
          </w:p>
        </w:tc>
        <w:tc>
          <w:tcPr>
            <w:tcW w:w="709"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2018-2019</w:t>
            </w:r>
          </w:p>
        </w:tc>
      </w:tr>
      <w:tr w:rsidR="00987E3C" w:rsidTr="00477A5A">
        <w:trPr>
          <w:trHeight w:val="44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45911" w:themeFill="accent2" w:themeFillShade="BF"/>
            <w:vAlign w:val="center"/>
          </w:tcPr>
          <w:p w:rsidR="00987E3C" w:rsidRPr="00121DCF" w:rsidRDefault="00987E3C" w:rsidP="00477A5A">
            <w:pPr>
              <w:pStyle w:val="Default"/>
              <w:jc w:val="center"/>
              <w:rPr>
                <w:color w:val="FFFFFF" w:themeColor="background1"/>
                <w:sz w:val="16"/>
                <w:szCs w:val="16"/>
              </w:rPr>
            </w:pPr>
            <w:r w:rsidRPr="00121DCF">
              <w:rPr>
                <w:b w:val="0"/>
                <w:bCs w:val="0"/>
                <w:color w:val="FFFFFF" w:themeColor="background1"/>
                <w:sz w:val="16"/>
                <w:szCs w:val="16"/>
              </w:rPr>
              <w:t>İlkokulda devamsızlık oranı</w:t>
            </w:r>
            <w:r>
              <w:rPr>
                <w:b w:val="0"/>
                <w:bCs w:val="0"/>
                <w:color w:val="FFFFFF" w:themeColor="background1"/>
                <w:sz w:val="16"/>
                <w:szCs w:val="16"/>
              </w:rPr>
              <w:br/>
              <w:t xml:space="preserve"> (10</w:t>
            </w:r>
            <w:r w:rsidRPr="00121DCF">
              <w:rPr>
                <w:b w:val="0"/>
                <w:bCs w:val="0"/>
                <w:color w:val="FFFFFF" w:themeColor="background1"/>
                <w:sz w:val="16"/>
                <w:szCs w:val="16"/>
              </w:rPr>
              <w:t xml:space="preserve"> gün ve üzeri)</w:t>
            </w:r>
          </w:p>
        </w:tc>
        <w:tc>
          <w:tcPr>
            <w:tcW w:w="1134" w:type="dxa"/>
            <w:shd w:val="clear" w:color="auto" w:fill="F7CAAC" w:themeFill="accent2" w:themeFillTint="66"/>
            <w:vAlign w:val="center"/>
          </w:tcPr>
          <w:p w:rsidR="00987E3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Temel Eğitim Şubesi</w:t>
            </w:r>
          </w:p>
        </w:tc>
        <w:tc>
          <w:tcPr>
            <w:tcW w:w="974" w:type="dxa"/>
            <w:shd w:val="clear" w:color="auto" w:fill="F7CAAC" w:themeFill="accent2" w:themeFillTint="66"/>
            <w:vAlign w:val="center"/>
          </w:tcPr>
          <w:p w:rsidR="00987E3C" w:rsidRPr="00E50609"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8"/>
              </w:rPr>
            </w:pPr>
            <w:r w:rsidRPr="00E50609">
              <w:rPr>
                <w:sz w:val="16"/>
                <w:szCs w:val="18"/>
              </w:rPr>
              <w:t>Yıllık</w:t>
            </w:r>
          </w:p>
        </w:tc>
        <w:tc>
          <w:tcPr>
            <w:tcW w:w="590"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13,87</w:t>
            </w:r>
          </w:p>
        </w:tc>
        <w:tc>
          <w:tcPr>
            <w:tcW w:w="704"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w:t>
            </w:r>
          </w:p>
        </w:tc>
        <w:tc>
          <w:tcPr>
            <w:tcW w:w="710"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w:t>
            </w: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11,5</w:t>
            </w: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69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c>
          <w:tcPr>
            <w:tcW w:w="708"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r>
      <w:tr w:rsidR="00987E3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987E3C" w:rsidRPr="00121DCF" w:rsidRDefault="00987E3C" w:rsidP="00477A5A">
            <w:pPr>
              <w:pStyle w:val="Default"/>
              <w:jc w:val="center"/>
              <w:rPr>
                <w:sz w:val="16"/>
                <w:szCs w:val="16"/>
              </w:rPr>
            </w:pPr>
            <w:r>
              <w:rPr>
                <w:b w:val="0"/>
                <w:bCs w:val="0"/>
                <w:sz w:val="16"/>
                <w:szCs w:val="16"/>
              </w:rPr>
              <w:t xml:space="preserve">Ortaokulda devamsızlık oranı </w:t>
            </w:r>
            <w:r>
              <w:rPr>
                <w:b w:val="0"/>
                <w:bCs w:val="0"/>
                <w:sz w:val="16"/>
                <w:szCs w:val="16"/>
              </w:rPr>
              <w:br/>
              <w:t xml:space="preserve">(10 gün ve üzeri) </w:t>
            </w:r>
          </w:p>
        </w:tc>
        <w:tc>
          <w:tcPr>
            <w:tcW w:w="1134" w:type="dxa"/>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Temel Eğitim Şubesi</w:t>
            </w:r>
          </w:p>
        </w:tc>
        <w:tc>
          <w:tcPr>
            <w:tcW w:w="974" w:type="dxa"/>
            <w:vAlign w:val="center"/>
          </w:tcPr>
          <w:p w:rsidR="00987E3C" w:rsidRPr="00E50609"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8"/>
              </w:rPr>
            </w:pPr>
            <w:r w:rsidRPr="00E50609">
              <w:rPr>
                <w:sz w:val="16"/>
                <w:szCs w:val="18"/>
              </w:rPr>
              <w:t>Yıllık</w:t>
            </w:r>
          </w:p>
        </w:tc>
        <w:tc>
          <w:tcPr>
            <w:tcW w:w="590"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13,87</w:t>
            </w:r>
          </w:p>
        </w:tc>
        <w:tc>
          <w:tcPr>
            <w:tcW w:w="704"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w:t>
            </w:r>
          </w:p>
        </w:tc>
        <w:tc>
          <w:tcPr>
            <w:tcW w:w="710"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2,6</w:t>
            </w: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11,5</w:t>
            </w: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p>
        </w:tc>
        <w:tc>
          <w:tcPr>
            <w:tcW w:w="699"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10,5</w:t>
            </w:r>
          </w:p>
        </w:tc>
        <w:tc>
          <w:tcPr>
            <w:tcW w:w="708"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9,5</w:t>
            </w:r>
          </w:p>
        </w:tc>
      </w:tr>
      <w:tr w:rsidR="00987E3C" w:rsidTr="00477A5A">
        <w:trPr>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45911" w:themeFill="accent2" w:themeFillShade="BF"/>
            <w:vAlign w:val="center"/>
          </w:tcPr>
          <w:p w:rsidR="00987E3C" w:rsidRPr="00121DCF" w:rsidRDefault="00987E3C" w:rsidP="00477A5A">
            <w:pPr>
              <w:pStyle w:val="Default"/>
              <w:jc w:val="center"/>
              <w:rPr>
                <w:color w:val="FFFFFF" w:themeColor="background1"/>
                <w:sz w:val="16"/>
                <w:szCs w:val="16"/>
              </w:rPr>
            </w:pPr>
            <w:r w:rsidRPr="00121DCF">
              <w:rPr>
                <w:b w:val="0"/>
                <w:bCs w:val="0"/>
                <w:color w:val="FFFFFF" w:themeColor="background1"/>
                <w:sz w:val="16"/>
                <w:szCs w:val="16"/>
              </w:rPr>
              <w:t xml:space="preserve">Ortaöğretimde devamsızlık oranı </w:t>
            </w:r>
            <w:r w:rsidRPr="00121DCF">
              <w:rPr>
                <w:b w:val="0"/>
                <w:bCs w:val="0"/>
                <w:color w:val="FFFFFF" w:themeColor="background1"/>
                <w:sz w:val="16"/>
                <w:szCs w:val="16"/>
              </w:rPr>
              <w:br/>
              <w:t xml:space="preserve">(10 gün ve üzeri) </w:t>
            </w:r>
          </w:p>
        </w:tc>
        <w:tc>
          <w:tcPr>
            <w:tcW w:w="1134" w:type="dxa"/>
            <w:shd w:val="clear" w:color="auto" w:fill="F7CAAC" w:themeFill="accent2" w:themeFillTint="66"/>
            <w:vAlign w:val="center"/>
          </w:tcPr>
          <w:p w:rsidR="00987E3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Ortaöğretim Şubesi</w:t>
            </w:r>
          </w:p>
        </w:tc>
        <w:tc>
          <w:tcPr>
            <w:tcW w:w="974" w:type="dxa"/>
            <w:shd w:val="clear" w:color="auto" w:fill="F7CAAC" w:themeFill="accent2" w:themeFillTint="66"/>
            <w:vAlign w:val="center"/>
          </w:tcPr>
          <w:p w:rsidR="00987E3C" w:rsidRPr="00E50609"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8"/>
              </w:rPr>
            </w:pPr>
            <w:r w:rsidRPr="00E50609">
              <w:rPr>
                <w:sz w:val="16"/>
                <w:szCs w:val="18"/>
              </w:rPr>
              <w:t>Yıllık</w:t>
            </w:r>
          </w:p>
        </w:tc>
        <w:tc>
          <w:tcPr>
            <w:tcW w:w="590"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40,58</w:t>
            </w:r>
          </w:p>
        </w:tc>
        <w:tc>
          <w:tcPr>
            <w:tcW w:w="704"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c>
          <w:tcPr>
            <w:tcW w:w="710"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w:t>
            </w: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w:t>
            </w:r>
          </w:p>
        </w:tc>
        <w:tc>
          <w:tcPr>
            <w:tcW w:w="69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p>
        </w:tc>
        <w:tc>
          <w:tcPr>
            <w:tcW w:w="708"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r>
      <w:tr w:rsidR="00987E3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45911" w:themeFill="accent2" w:themeFillShade="BF"/>
            <w:vAlign w:val="center"/>
          </w:tcPr>
          <w:p w:rsidR="00987E3C" w:rsidRPr="00121DCF" w:rsidRDefault="00987E3C" w:rsidP="00477A5A">
            <w:pPr>
              <w:pStyle w:val="Default"/>
              <w:jc w:val="center"/>
              <w:rPr>
                <w:b w:val="0"/>
                <w:bCs w:val="0"/>
                <w:color w:val="FFFFFF" w:themeColor="background1"/>
                <w:sz w:val="16"/>
                <w:szCs w:val="16"/>
              </w:rPr>
            </w:pPr>
            <w:r>
              <w:rPr>
                <w:b w:val="0"/>
                <w:bCs w:val="0"/>
                <w:color w:val="FFFFFF" w:themeColor="background1"/>
                <w:sz w:val="16"/>
                <w:szCs w:val="16"/>
              </w:rPr>
              <w:t>Temel Eğitimde(ilkokul) sınıf terki yapan öğrenci oranı</w:t>
            </w:r>
          </w:p>
        </w:tc>
        <w:tc>
          <w:tcPr>
            <w:tcW w:w="1134" w:type="dxa"/>
            <w:shd w:val="clear" w:color="auto" w:fill="F7CAAC" w:themeFill="accent2" w:themeFillTint="66"/>
            <w:vAlign w:val="center"/>
          </w:tcPr>
          <w:p w:rsidR="00987E3C"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Temel Eğitim Şubesi</w:t>
            </w:r>
          </w:p>
        </w:tc>
        <w:tc>
          <w:tcPr>
            <w:tcW w:w="974" w:type="dxa"/>
            <w:shd w:val="clear" w:color="auto" w:fill="F7CAAC" w:themeFill="accent2" w:themeFillTint="66"/>
            <w:vAlign w:val="center"/>
          </w:tcPr>
          <w:p w:rsidR="00987E3C" w:rsidRPr="00E50609"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Yıllık</w:t>
            </w:r>
          </w:p>
        </w:tc>
        <w:tc>
          <w:tcPr>
            <w:tcW w:w="590"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0,4</w:t>
            </w:r>
          </w:p>
        </w:tc>
        <w:tc>
          <w:tcPr>
            <w:tcW w:w="704"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w:t>
            </w:r>
          </w:p>
        </w:tc>
        <w:tc>
          <w:tcPr>
            <w:tcW w:w="710"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99"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Default="00C02651"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p>
        </w:tc>
      </w:tr>
      <w:tr w:rsidR="00987E3C" w:rsidTr="00477A5A">
        <w:trPr>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45911" w:themeFill="accent2" w:themeFillShade="BF"/>
            <w:vAlign w:val="center"/>
          </w:tcPr>
          <w:p w:rsidR="00987E3C" w:rsidRDefault="00987E3C" w:rsidP="00477A5A">
            <w:pPr>
              <w:pStyle w:val="Default"/>
              <w:jc w:val="center"/>
              <w:rPr>
                <w:b w:val="0"/>
                <w:bCs w:val="0"/>
                <w:color w:val="FFFFFF" w:themeColor="background1"/>
                <w:sz w:val="16"/>
                <w:szCs w:val="16"/>
              </w:rPr>
            </w:pPr>
            <w:r>
              <w:rPr>
                <w:b w:val="0"/>
                <w:bCs w:val="0"/>
                <w:color w:val="FFFFFF" w:themeColor="background1"/>
                <w:sz w:val="16"/>
                <w:szCs w:val="16"/>
              </w:rPr>
              <w:t>Ortaokulda sınıf terki yapan öğrenci oranı</w:t>
            </w:r>
          </w:p>
        </w:tc>
        <w:tc>
          <w:tcPr>
            <w:tcW w:w="1134" w:type="dxa"/>
            <w:shd w:val="clear" w:color="auto" w:fill="F7CAAC" w:themeFill="accent2" w:themeFillTint="66"/>
            <w:vAlign w:val="center"/>
          </w:tcPr>
          <w:p w:rsidR="00987E3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sidRPr="002C0A2B">
              <w:rPr>
                <w:sz w:val="16"/>
                <w:szCs w:val="16"/>
              </w:rPr>
              <w:t>Ortaöğreti</w:t>
            </w:r>
            <w:r>
              <w:rPr>
                <w:sz w:val="16"/>
                <w:szCs w:val="16"/>
              </w:rPr>
              <w:t>m Şubesi</w:t>
            </w:r>
          </w:p>
        </w:tc>
        <w:tc>
          <w:tcPr>
            <w:tcW w:w="974" w:type="dxa"/>
            <w:shd w:val="clear" w:color="auto" w:fill="F7CAAC" w:themeFill="accent2" w:themeFillTint="66"/>
            <w:vAlign w:val="center"/>
          </w:tcPr>
          <w:p w:rsidR="00987E3C"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Yıllık</w:t>
            </w:r>
          </w:p>
        </w:tc>
        <w:tc>
          <w:tcPr>
            <w:tcW w:w="590"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w:t>
            </w:r>
          </w:p>
        </w:tc>
        <w:tc>
          <w:tcPr>
            <w:tcW w:w="704"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w:t>
            </w:r>
          </w:p>
        </w:tc>
        <w:tc>
          <w:tcPr>
            <w:tcW w:w="710"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99"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F7CAAC" w:themeFill="accent2" w:themeFillTint="66"/>
            <w:vAlign w:val="center"/>
          </w:tcPr>
          <w:p w:rsidR="00987E3C"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Default="00C02651"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w:t>
            </w:r>
          </w:p>
        </w:tc>
      </w:tr>
      <w:tr w:rsidR="00987E3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vAlign w:val="center"/>
          </w:tcPr>
          <w:p w:rsidR="00987E3C" w:rsidRPr="008A49E2" w:rsidRDefault="00987E3C" w:rsidP="00477A5A">
            <w:pPr>
              <w:pStyle w:val="Default"/>
              <w:rPr>
                <w:sz w:val="16"/>
                <w:szCs w:val="16"/>
              </w:rPr>
            </w:pPr>
            <w:r>
              <w:rPr>
                <w:b w:val="0"/>
                <w:bCs w:val="0"/>
                <w:sz w:val="16"/>
                <w:szCs w:val="16"/>
              </w:rPr>
              <w:t>Genel Ortaöğretimde okul terki oran</w:t>
            </w:r>
          </w:p>
        </w:tc>
        <w:tc>
          <w:tcPr>
            <w:tcW w:w="1134" w:type="dxa"/>
          </w:tcPr>
          <w:p w:rsidR="00987E3C" w:rsidRDefault="00987E3C" w:rsidP="00477A5A">
            <w:pPr>
              <w:spacing w:before="120" w:after="120"/>
              <w:jc w:val="center"/>
              <w:cnfStyle w:val="000000100000" w:firstRow="0" w:lastRow="0" w:firstColumn="0" w:lastColumn="0" w:oddVBand="0" w:evenVBand="0" w:oddHBand="1" w:evenHBand="0" w:firstRowFirstColumn="0" w:firstRowLastColumn="0" w:lastRowFirstColumn="0" w:lastRowLastColumn="0"/>
            </w:pPr>
            <w:r w:rsidRPr="002C0A2B">
              <w:rPr>
                <w:sz w:val="16"/>
                <w:szCs w:val="16"/>
              </w:rPr>
              <w:t>Ortaöğretim Şubeleri</w:t>
            </w:r>
          </w:p>
        </w:tc>
        <w:tc>
          <w:tcPr>
            <w:tcW w:w="974" w:type="dxa"/>
            <w:vAlign w:val="center"/>
          </w:tcPr>
          <w:p w:rsidR="00987E3C" w:rsidRDefault="00987E3C" w:rsidP="00477A5A">
            <w:pPr>
              <w:spacing w:before="60" w:after="60"/>
              <w:jc w:val="center"/>
              <w:cnfStyle w:val="000000100000" w:firstRow="0" w:lastRow="0" w:firstColumn="0" w:lastColumn="0" w:oddVBand="0" w:evenVBand="0" w:oddHBand="1" w:evenHBand="0" w:firstRowFirstColumn="0" w:firstRowLastColumn="0" w:lastRowFirstColumn="0" w:lastRowLastColumn="0"/>
            </w:pPr>
            <w:r w:rsidRPr="007D11F5">
              <w:rPr>
                <w:sz w:val="16"/>
                <w:szCs w:val="18"/>
              </w:rPr>
              <w:t>Yıllık</w:t>
            </w:r>
          </w:p>
        </w:tc>
        <w:tc>
          <w:tcPr>
            <w:tcW w:w="590"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2,5</w:t>
            </w:r>
          </w:p>
        </w:tc>
        <w:tc>
          <w:tcPr>
            <w:tcW w:w="704"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w:t>
            </w:r>
          </w:p>
        </w:tc>
        <w:tc>
          <w:tcPr>
            <w:tcW w:w="710"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99"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vAlign w:val="center"/>
          </w:tcPr>
          <w:p w:rsidR="00987E3C" w:rsidRPr="00A83E24" w:rsidRDefault="00C02651"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p>
        </w:tc>
      </w:tr>
      <w:tr w:rsidR="00987E3C" w:rsidTr="00477A5A">
        <w:trPr>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987E3C" w:rsidRPr="008A49E2" w:rsidRDefault="00987E3C" w:rsidP="00477A5A">
            <w:pPr>
              <w:pStyle w:val="Default"/>
              <w:jc w:val="center"/>
              <w:rPr>
                <w:sz w:val="16"/>
                <w:szCs w:val="16"/>
              </w:rPr>
            </w:pPr>
            <w:r>
              <w:rPr>
                <w:b w:val="0"/>
                <w:bCs w:val="0"/>
                <w:sz w:val="16"/>
                <w:szCs w:val="16"/>
              </w:rPr>
              <w:t xml:space="preserve">İlkokulu tamamlama Oranı(%) </w:t>
            </w:r>
          </w:p>
        </w:tc>
        <w:tc>
          <w:tcPr>
            <w:tcW w:w="1134" w:type="dxa"/>
            <w:vAlign w:val="center"/>
          </w:tcPr>
          <w:p w:rsidR="00987E3C" w:rsidRPr="00E50609"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Temel Eğitim Şubesi</w:t>
            </w:r>
          </w:p>
        </w:tc>
        <w:tc>
          <w:tcPr>
            <w:tcW w:w="974" w:type="dxa"/>
            <w:vAlign w:val="center"/>
          </w:tcPr>
          <w:p w:rsidR="00987E3C" w:rsidRDefault="00987E3C" w:rsidP="00477A5A">
            <w:pPr>
              <w:spacing w:before="60" w:after="60"/>
              <w:jc w:val="center"/>
              <w:cnfStyle w:val="000000000000" w:firstRow="0" w:lastRow="0" w:firstColumn="0" w:lastColumn="0" w:oddVBand="0" w:evenVBand="0" w:oddHBand="0" w:evenHBand="0" w:firstRowFirstColumn="0" w:firstRowLastColumn="0" w:lastRowFirstColumn="0" w:lastRowLastColumn="0"/>
            </w:pPr>
            <w:r w:rsidRPr="007D11F5">
              <w:rPr>
                <w:sz w:val="16"/>
                <w:szCs w:val="18"/>
              </w:rPr>
              <w:t>Yıllık</w:t>
            </w:r>
          </w:p>
        </w:tc>
        <w:tc>
          <w:tcPr>
            <w:tcW w:w="590"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96</w:t>
            </w:r>
          </w:p>
        </w:tc>
        <w:tc>
          <w:tcPr>
            <w:tcW w:w="704"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w:t>
            </w:r>
          </w:p>
        </w:tc>
        <w:tc>
          <w:tcPr>
            <w:tcW w:w="710"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w:t>
            </w: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99"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vAlign w:val="center"/>
          </w:tcPr>
          <w:p w:rsidR="00987E3C" w:rsidRPr="00A83E24" w:rsidRDefault="00C02651"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99,9</w:t>
            </w:r>
          </w:p>
        </w:tc>
      </w:tr>
      <w:tr w:rsidR="00987E3C"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45911" w:themeFill="accent2" w:themeFillShade="BF"/>
            <w:vAlign w:val="center"/>
          </w:tcPr>
          <w:p w:rsidR="00987E3C" w:rsidRPr="007C4FDE" w:rsidRDefault="00987E3C" w:rsidP="00477A5A">
            <w:pPr>
              <w:pStyle w:val="Default"/>
              <w:jc w:val="center"/>
              <w:rPr>
                <w:color w:val="FFFFFF" w:themeColor="background1"/>
                <w:sz w:val="16"/>
                <w:szCs w:val="16"/>
              </w:rPr>
            </w:pPr>
            <w:r w:rsidRPr="007C4FDE">
              <w:rPr>
                <w:b w:val="0"/>
                <w:bCs w:val="0"/>
                <w:color w:val="FFFFFF" w:themeColor="background1"/>
                <w:sz w:val="16"/>
                <w:szCs w:val="16"/>
              </w:rPr>
              <w:t xml:space="preserve">Ortaokulu tamamlama Oranı (%) </w:t>
            </w:r>
          </w:p>
        </w:tc>
        <w:tc>
          <w:tcPr>
            <w:tcW w:w="1134" w:type="dxa"/>
            <w:shd w:val="clear" w:color="auto" w:fill="F7CAAC" w:themeFill="accent2" w:themeFillTint="66"/>
            <w:vAlign w:val="center"/>
          </w:tcPr>
          <w:p w:rsidR="00987E3C" w:rsidRPr="00E50609"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Temel Eğitim Şubesi</w:t>
            </w:r>
          </w:p>
        </w:tc>
        <w:tc>
          <w:tcPr>
            <w:tcW w:w="974" w:type="dxa"/>
            <w:shd w:val="clear" w:color="auto" w:fill="F7CAAC" w:themeFill="accent2" w:themeFillTint="66"/>
            <w:vAlign w:val="center"/>
          </w:tcPr>
          <w:p w:rsidR="00987E3C" w:rsidRDefault="00987E3C" w:rsidP="00477A5A">
            <w:pPr>
              <w:spacing w:before="60" w:after="60"/>
              <w:jc w:val="center"/>
              <w:cnfStyle w:val="000000100000" w:firstRow="0" w:lastRow="0" w:firstColumn="0" w:lastColumn="0" w:oddVBand="0" w:evenVBand="0" w:oddHBand="1" w:evenHBand="0" w:firstRowFirstColumn="0" w:firstRowLastColumn="0" w:lastRowFirstColumn="0" w:lastRowLastColumn="0"/>
            </w:pPr>
            <w:r w:rsidRPr="007D11F5">
              <w:rPr>
                <w:sz w:val="16"/>
                <w:szCs w:val="18"/>
              </w:rPr>
              <w:t>Yıllık</w:t>
            </w:r>
          </w:p>
        </w:tc>
        <w:tc>
          <w:tcPr>
            <w:tcW w:w="590"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96</w:t>
            </w:r>
          </w:p>
        </w:tc>
        <w:tc>
          <w:tcPr>
            <w:tcW w:w="704"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98</w:t>
            </w:r>
          </w:p>
        </w:tc>
        <w:tc>
          <w:tcPr>
            <w:tcW w:w="710"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96</w:t>
            </w: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99"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F7CAAC" w:themeFill="accent2" w:themeFillTint="66"/>
            <w:vAlign w:val="center"/>
          </w:tcPr>
          <w:p w:rsidR="00987E3C" w:rsidRPr="00A83E24"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F7CAAC" w:themeFill="accent2" w:themeFillTint="66"/>
            <w:vAlign w:val="center"/>
          </w:tcPr>
          <w:p w:rsidR="00987E3C" w:rsidRPr="00A83E24" w:rsidRDefault="00C02651"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99,9</w:t>
            </w:r>
          </w:p>
        </w:tc>
      </w:tr>
      <w:tr w:rsidR="00987E3C" w:rsidTr="00477A5A">
        <w:trPr>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987E3C" w:rsidRPr="00565EB5" w:rsidRDefault="00987E3C" w:rsidP="00477A5A">
            <w:pPr>
              <w:pStyle w:val="Default"/>
              <w:jc w:val="center"/>
              <w:rPr>
                <w:color w:val="auto"/>
                <w:sz w:val="16"/>
                <w:szCs w:val="16"/>
              </w:rPr>
            </w:pPr>
            <w:r w:rsidRPr="00565EB5">
              <w:rPr>
                <w:b w:val="0"/>
                <w:bCs w:val="0"/>
                <w:color w:val="auto"/>
                <w:sz w:val="16"/>
                <w:szCs w:val="16"/>
              </w:rPr>
              <w:t xml:space="preserve">Genel ortaöğretimi tamamlama oranı (%) </w:t>
            </w:r>
          </w:p>
        </w:tc>
        <w:tc>
          <w:tcPr>
            <w:tcW w:w="1134" w:type="dxa"/>
          </w:tcPr>
          <w:p w:rsidR="00987E3C" w:rsidRDefault="00987E3C" w:rsidP="00477A5A">
            <w:pPr>
              <w:spacing w:before="120" w:after="120"/>
              <w:jc w:val="center"/>
              <w:cnfStyle w:val="000000000000" w:firstRow="0" w:lastRow="0" w:firstColumn="0" w:lastColumn="0" w:oddVBand="0" w:evenVBand="0" w:oddHBand="0" w:evenHBand="0" w:firstRowFirstColumn="0" w:firstRowLastColumn="0" w:lastRowFirstColumn="0" w:lastRowLastColumn="0"/>
            </w:pPr>
            <w:r w:rsidRPr="002C0A2B">
              <w:rPr>
                <w:sz w:val="16"/>
                <w:szCs w:val="16"/>
              </w:rPr>
              <w:t>Ortaöğretim Şubeleri</w:t>
            </w:r>
          </w:p>
        </w:tc>
        <w:tc>
          <w:tcPr>
            <w:tcW w:w="974" w:type="dxa"/>
            <w:vAlign w:val="center"/>
          </w:tcPr>
          <w:p w:rsidR="00987E3C" w:rsidRDefault="00987E3C" w:rsidP="00477A5A">
            <w:pPr>
              <w:spacing w:before="60" w:after="60"/>
              <w:jc w:val="center"/>
              <w:cnfStyle w:val="000000000000" w:firstRow="0" w:lastRow="0" w:firstColumn="0" w:lastColumn="0" w:oddVBand="0" w:evenVBand="0" w:oddHBand="0" w:evenHBand="0" w:firstRowFirstColumn="0" w:firstRowLastColumn="0" w:lastRowFirstColumn="0" w:lastRowLastColumn="0"/>
            </w:pPr>
            <w:r w:rsidRPr="007D11F5">
              <w:rPr>
                <w:sz w:val="16"/>
                <w:szCs w:val="18"/>
              </w:rPr>
              <w:t>Yıllık</w:t>
            </w:r>
          </w:p>
        </w:tc>
        <w:tc>
          <w:tcPr>
            <w:tcW w:w="590"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49,3</w:t>
            </w:r>
          </w:p>
        </w:tc>
        <w:tc>
          <w:tcPr>
            <w:tcW w:w="704"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65,7</w:t>
            </w:r>
          </w:p>
        </w:tc>
        <w:tc>
          <w:tcPr>
            <w:tcW w:w="710"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w:t>
            </w: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99"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vAlign w:val="center"/>
          </w:tcPr>
          <w:p w:rsidR="00987E3C" w:rsidRPr="00A83E24"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vAlign w:val="center"/>
          </w:tcPr>
          <w:p w:rsidR="00987E3C" w:rsidRPr="00A83E24" w:rsidRDefault="00C02651"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95</w:t>
            </w:r>
          </w:p>
        </w:tc>
      </w:tr>
    </w:tbl>
    <w:p w:rsidR="00987E3C" w:rsidRPr="00165DA8" w:rsidRDefault="00987E3C" w:rsidP="00987E3C">
      <w:pPr>
        <w:widowControl w:val="0"/>
        <w:autoSpaceDE w:val="0"/>
        <w:autoSpaceDN w:val="0"/>
        <w:adjustRightInd w:val="0"/>
        <w:spacing w:before="240" w:after="120" w:line="300" w:lineRule="auto"/>
        <w:rPr>
          <w:rFonts w:ascii="Times New Roman" w:hAnsi="Times New Roman" w:cs="Times New Roman"/>
          <w:b/>
          <w:color w:val="FF0000"/>
          <w:sz w:val="24"/>
          <w:szCs w:val="24"/>
        </w:rPr>
      </w:pPr>
      <w:r w:rsidRPr="00165DA8">
        <w:rPr>
          <w:rFonts w:ascii="Times New Roman" w:hAnsi="Times New Roman" w:cs="Times New Roman"/>
          <w:b/>
          <w:color w:val="FF0000"/>
          <w:sz w:val="24"/>
          <w:szCs w:val="24"/>
        </w:rPr>
        <w:t>Stratejiler</w:t>
      </w:r>
    </w:p>
    <w:tbl>
      <w:tblPr>
        <w:tblStyle w:val="TabloKlavuzu"/>
        <w:tblW w:w="10456" w:type="dxa"/>
        <w:tblInd w:w="-5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3"/>
        <w:gridCol w:w="6553"/>
        <w:gridCol w:w="3260"/>
      </w:tblGrid>
      <w:tr w:rsidR="00987E3C" w:rsidRPr="00422A43" w:rsidTr="00477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shd w:val="clear" w:color="auto" w:fill="7B7B7B" w:themeFill="accent3" w:themeFillShade="BF"/>
            <w:vAlign w:val="center"/>
          </w:tcPr>
          <w:p w:rsidR="00987E3C" w:rsidRPr="00422A43" w:rsidRDefault="00987E3C" w:rsidP="00477A5A">
            <w:pPr>
              <w:widowControl w:val="0"/>
              <w:autoSpaceDE w:val="0"/>
              <w:autoSpaceDN w:val="0"/>
              <w:adjustRightInd w:val="0"/>
              <w:spacing w:after="120"/>
              <w:jc w:val="center"/>
              <w:rPr>
                <w:b w:val="0"/>
                <w:sz w:val="24"/>
                <w:szCs w:val="24"/>
              </w:rPr>
            </w:pPr>
            <w:r w:rsidRPr="00422A43">
              <w:rPr>
                <w:b w:val="0"/>
                <w:sz w:val="24"/>
                <w:szCs w:val="24"/>
              </w:rPr>
              <w:t>S.N.</w:t>
            </w:r>
          </w:p>
        </w:tc>
        <w:tc>
          <w:tcPr>
            <w:tcW w:w="6553" w:type="dxa"/>
            <w:shd w:val="clear" w:color="auto" w:fill="7B7B7B" w:themeFill="accent3" w:themeFillShade="BF"/>
            <w:vAlign w:val="center"/>
          </w:tcPr>
          <w:p w:rsidR="00987E3C" w:rsidRPr="00422A43" w:rsidRDefault="00987E3C" w:rsidP="00477A5A">
            <w:pPr>
              <w:pStyle w:val="Default"/>
              <w:spacing w:after="12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Cs w:val="18"/>
              </w:rPr>
            </w:pPr>
            <w:r w:rsidRPr="00422A43">
              <w:rPr>
                <w:b w:val="0"/>
                <w:color w:val="FFFFFF" w:themeColor="background1"/>
                <w:szCs w:val="18"/>
              </w:rPr>
              <w:t>Strateji</w:t>
            </w:r>
          </w:p>
        </w:tc>
        <w:tc>
          <w:tcPr>
            <w:tcW w:w="3260" w:type="dxa"/>
            <w:shd w:val="clear" w:color="auto" w:fill="7B7B7B" w:themeFill="accent3" w:themeFillShade="BF"/>
            <w:vAlign w:val="center"/>
          </w:tcPr>
          <w:p w:rsidR="00987E3C" w:rsidRPr="00422A43" w:rsidRDefault="00987E3C" w:rsidP="00477A5A">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sz w:val="24"/>
                <w:szCs w:val="18"/>
              </w:rPr>
            </w:pPr>
            <w:r w:rsidRPr="00422A43">
              <w:rPr>
                <w:b w:val="0"/>
                <w:sz w:val="24"/>
                <w:szCs w:val="18"/>
              </w:rPr>
              <w:t>Sorumlu Birim</w:t>
            </w:r>
          </w:p>
        </w:tc>
      </w:tr>
      <w:tr w:rsidR="00987E3C" w:rsidRPr="00A612FE"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987E3C" w:rsidRPr="00A612FE" w:rsidRDefault="00987E3C" w:rsidP="00477A5A">
            <w:pPr>
              <w:widowControl w:val="0"/>
              <w:autoSpaceDE w:val="0"/>
              <w:autoSpaceDN w:val="0"/>
              <w:adjustRightInd w:val="0"/>
              <w:spacing w:after="120"/>
              <w:jc w:val="center"/>
              <w:rPr>
                <w:b w:val="0"/>
                <w:szCs w:val="24"/>
              </w:rPr>
            </w:pPr>
            <w:r w:rsidRPr="00A612FE">
              <w:rPr>
                <w:b w:val="0"/>
                <w:szCs w:val="24"/>
              </w:rPr>
              <w:t>1</w:t>
            </w:r>
          </w:p>
        </w:tc>
        <w:tc>
          <w:tcPr>
            <w:tcW w:w="6553" w:type="dxa"/>
            <w:vAlign w:val="center"/>
          </w:tcPr>
          <w:p w:rsidR="00987E3C" w:rsidRPr="00A612FE" w:rsidRDefault="00987E3C" w:rsidP="00477A5A">
            <w:pPr>
              <w:pStyle w:val="Default"/>
              <w:spacing w:after="120"/>
              <w:cnfStyle w:val="000000100000" w:firstRow="0" w:lastRow="0" w:firstColumn="0" w:lastColumn="0" w:oddVBand="0" w:evenVBand="0" w:oddHBand="1" w:evenHBand="0" w:firstRowFirstColumn="0" w:firstRowLastColumn="0" w:lastRowFirstColumn="0" w:lastRowLastColumn="0"/>
              <w:rPr>
                <w:sz w:val="20"/>
                <w:szCs w:val="18"/>
              </w:rPr>
            </w:pPr>
            <w:r w:rsidRPr="00A612FE">
              <w:rPr>
                <w:color w:val="000000" w:themeColor="text1"/>
                <w:sz w:val="20"/>
              </w:rPr>
              <w:t>Devamsızlıkları engellemek amacıyla Velileri bilinçlendirmek için toplantılar yapmak.</w:t>
            </w:r>
          </w:p>
        </w:tc>
        <w:tc>
          <w:tcPr>
            <w:tcW w:w="3260" w:type="dxa"/>
            <w:vAlign w:val="center"/>
          </w:tcPr>
          <w:p w:rsidR="00987E3C" w:rsidRPr="00A612FE" w:rsidRDefault="00987E3C" w:rsidP="00477A5A">
            <w:pPr>
              <w:pStyle w:val="Defaul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Ortaöğretim Birimleri</w:t>
            </w:r>
          </w:p>
        </w:tc>
      </w:tr>
      <w:tr w:rsidR="00987E3C" w:rsidRPr="00A612FE"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DBDBDB" w:themeFill="accent3" w:themeFillTint="66"/>
          </w:tcPr>
          <w:p w:rsidR="00987E3C" w:rsidRPr="00A612FE" w:rsidRDefault="00987E3C" w:rsidP="00477A5A">
            <w:pPr>
              <w:widowControl w:val="0"/>
              <w:autoSpaceDE w:val="0"/>
              <w:autoSpaceDN w:val="0"/>
              <w:adjustRightInd w:val="0"/>
              <w:spacing w:after="120"/>
              <w:jc w:val="center"/>
              <w:rPr>
                <w:b w:val="0"/>
                <w:szCs w:val="24"/>
              </w:rPr>
            </w:pPr>
            <w:r w:rsidRPr="00A612FE">
              <w:rPr>
                <w:b w:val="0"/>
                <w:szCs w:val="24"/>
              </w:rPr>
              <w:t>2</w:t>
            </w:r>
          </w:p>
        </w:tc>
        <w:tc>
          <w:tcPr>
            <w:tcW w:w="6553" w:type="dxa"/>
            <w:shd w:val="clear" w:color="auto" w:fill="DBDBDB" w:themeFill="accent3" w:themeFillTint="66"/>
          </w:tcPr>
          <w:p w:rsidR="00987E3C" w:rsidRPr="00A612FE" w:rsidRDefault="00987E3C" w:rsidP="00477A5A">
            <w:pPr>
              <w:widowControl w:val="0"/>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4"/>
              </w:rPr>
            </w:pPr>
            <w:r w:rsidRPr="00A612FE">
              <w:rPr>
                <w:szCs w:val="24"/>
              </w:rPr>
              <w:t>Kültürel ve Sportif faaliyetleri arttırmak ve öğrencileri katılımını sağlamak.</w:t>
            </w:r>
          </w:p>
        </w:tc>
        <w:tc>
          <w:tcPr>
            <w:tcW w:w="3260" w:type="dxa"/>
            <w:shd w:val="clear" w:color="auto" w:fill="DBDBDB" w:themeFill="accent3" w:themeFillTint="66"/>
            <w:vAlign w:val="center"/>
          </w:tcPr>
          <w:p w:rsidR="00987E3C" w:rsidRDefault="00987E3C" w:rsidP="00477A5A">
            <w:pPr>
              <w:pStyle w:val="Defaul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Ortaöğretim Birimleri</w:t>
            </w:r>
          </w:p>
        </w:tc>
      </w:tr>
      <w:tr w:rsidR="00987E3C" w:rsidRPr="00A612FE"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987E3C" w:rsidRPr="00A612FE" w:rsidRDefault="00987E3C" w:rsidP="00477A5A">
            <w:pPr>
              <w:widowControl w:val="0"/>
              <w:autoSpaceDE w:val="0"/>
              <w:autoSpaceDN w:val="0"/>
              <w:adjustRightInd w:val="0"/>
              <w:spacing w:after="120"/>
              <w:jc w:val="center"/>
              <w:rPr>
                <w:b w:val="0"/>
                <w:szCs w:val="24"/>
              </w:rPr>
            </w:pPr>
            <w:r w:rsidRPr="00A612FE">
              <w:rPr>
                <w:b w:val="0"/>
                <w:szCs w:val="24"/>
              </w:rPr>
              <w:t>3</w:t>
            </w:r>
          </w:p>
        </w:tc>
        <w:tc>
          <w:tcPr>
            <w:tcW w:w="6553" w:type="dxa"/>
          </w:tcPr>
          <w:p w:rsidR="00987E3C" w:rsidRPr="00A612FE" w:rsidRDefault="00987E3C" w:rsidP="00477A5A">
            <w:pPr>
              <w:widowControl w:val="0"/>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pPr>
            <w:r w:rsidRPr="00A612FE">
              <w:rPr>
                <w:color w:val="000000"/>
                <w:szCs w:val="24"/>
              </w:rPr>
              <w:t xml:space="preserve">Okula devam sorunu olan öğrencilere ve ailelere kişisel ve sosyal rehberlik çalışmaları yapılacaktır. </w:t>
            </w:r>
          </w:p>
        </w:tc>
        <w:tc>
          <w:tcPr>
            <w:tcW w:w="3260" w:type="dxa"/>
            <w:vAlign w:val="center"/>
          </w:tcPr>
          <w:p w:rsidR="00987E3C" w:rsidRDefault="00987E3C" w:rsidP="00477A5A">
            <w:pPr>
              <w:pStyle w:val="Defaul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Ortaöğretim Birimleri</w:t>
            </w:r>
          </w:p>
        </w:tc>
      </w:tr>
      <w:tr w:rsidR="00987E3C" w:rsidRPr="00A612FE"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DBDBDB" w:themeFill="accent3" w:themeFillTint="66"/>
          </w:tcPr>
          <w:p w:rsidR="00987E3C" w:rsidRPr="00A612FE" w:rsidRDefault="00987E3C" w:rsidP="00477A5A">
            <w:pPr>
              <w:widowControl w:val="0"/>
              <w:autoSpaceDE w:val="0"/>
              <w:autoSpaceDN w:val="0"/>
              <w:adjustRightInd w:val="0"/>
              <w:spacing w:after="120"/>
              <w:jc w:val="center"/>
              <w:rPr>
                <w:b w:val="0"/>
                <w:szCs w:val="24"/>
              </w:rPr>
            </w:pPr>
            <w:r w:rsidRPr="00A612FE">
              <w:rPr>
                <w:b w:val="0"/>
                <w:szCs w:val="24"/>
              </w:rPr>
              <w:t>4</w:t>
            </w:r>
          </w:p>
        </w:tc>
        <w:tc>
          <w:tcPr>
            <w:tcW w:w="6553" w:type="dxa"/>
            <w:shd w:val="clear" w:color="auto" w:fill="DBDBDB" w:themeFill="accent3" w:themeFillTint="66"/>
          </w:tcPr>
          <w:p w:rsidR="00987E3C" w:rsidRPr="00A612FE" w:rsidRDefault="00987E3C" w:rsidP="00477A5A">
            <w:pPr>
              <w:widowControl w:val="0"/>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4"/>
              </w:rPr>
            </w:pPr>
            <w:r w:rsidRPr="00A612FE">
              <w:rPr>
                <w:szCs w:val="24"/>
              </w:rPr>
              <w:t>Mesleki Teknik Okullarından devamsızlıkları araştırılarak, öğrencilerin hedeflerinin belirlenerek rehberlik çalışmalarını yapmak ve başarıyı arttırmak.</w:t>
            </w:r>
          </w:p>
        </w:tc>
        <w:tc>
          <w:tcPr>
            <w:tcW w:w="3260" w:type="dxa"/>
            <w:shd w:val="clear" w:color="auto" w:fill="DBDBDB" w:themeFill="accent3" w:themeFillTint="66"/>
            <w:vAlign w:val="center"/>
          </w:tcPr>
          <w:p w:rsidR="00987E3C" w:rsidRDefault="00987E3C" w:rsidP="00477A5A">
            <w:pPr>
              <w:pStyle w:val="Defaul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Mesleki ve Teknik Eğitim Şubesi </w:t>
            </w:r>
          </w:p>
        </w:tc>
      </w:tr>
      <w:tr w:rsidR="00987E3C" w:rsidRPr="00A612FE" w:rsidTr="00477A5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3" w:type="dxa"/>
          </w:tcPr>
          <w:p w:rsidR="00987E3C" w:rsidRPr="00A612FE" w:rsidRDefault="00987E3C" w:rsidP="00477A5A">
            <w:pPr>
              <w:widowControl w:val="0"/>
              <w:autoSpaceDE w:val="0"/>
              <w:autoSpaceDN w:val="0"/>
              <w:adjustRightInd w:val="0"/>
              <w:spacing w:after="120"/>
              <w:jc w:val="center"/>
              <w:rPr>
                <w:b w:val="0"/>
                <w:szCs w:val="24"/>
              </w:rPr>
            </w:pPr>
            <w:r w:rsidRPr="00A612FE">
              <w:rPr>
                <w:b w:val="0"/>
                <w:szCs w:val="24"/>
              </w:rPr>
              <w:t>5</w:t>
            </w:r>
          </w:p>
        </w:tc>
        <w:tc>
          <w:tcPr>
            <w:tcW w:w="6553" w:type="dxa"/>
          </w:tcPr>
          <w:p w:rsidR="00987E3C" w:rsidRPr="00B82F6D" w:rsidRDefault="00987E3C" w:rsidP="00477A5A">
            <w:pPr>
              <w:widowControl w:val="0"/>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Cs w:val="24"/>
              </w:rPr>
            </w:pPr>
            <w:r w:rsidRPr="00A612FE">
              <w:rPr>
                <w:color w:val="000000"/>
                <w:szCs w:val="24"/>
              </w:rPr>
              <w:t xml:space="preserve">Din Öğretimi Genel Müdürlüğüne bağlı okullarda okul terkleri, devamsızlık ve sınıf tekrarlarının sebepleri hakkında araştırma yapılacaktır. </w:t>
            </w:r>
          </w:p>
        </w:tc>
        <w:tc>
          <w:tcPr>
            <w:tcW w:w="3260" w:type="dxa"/>
            <w:vAlign w:val="center"/>
          </w:tcPr>
          <w:p w:rsidR="00987E3C" w:rsidRDefault="00987E3C" w:rsidP="00477A5A">
            <w:pPr>
              <w:pStyle w:val="Defaul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Din Öğretimi Şubesi </w:t>
            </w:r>
          </w:p>
        </w:tc>
      </w:tr>
      <w:tr w:rsidR="00987E3C" w:rsidRPr="00A612FE" w:rsidTr="00477A5A">
        <w:tc>
          <w:tcPr>
            <w:cnfStyle w:val="001000000000" w:firstRow="0" w:lastRow="0" w:firstColumn="1" w:lastColumn="0" w:oddVBand="0" w:evenVBand="0" w:oddHBand="0" w:evenHBand="0" w:firstRowFirstColumn="0" w:firstRowLastColumn="0" w:lastRowFirstColumn="0" w:lastRowLastColumn="0"/>
            <w:tcW w:w="643" w:type="dxa"/>
            <w:shd w:val="clear" w:color="auto" w:fill="DBDBDB" w:themeFill="accent3" w:themeFillTint="66"/>
          </w:tcPr>
          <w:p w:rsidR="00987E3C" w:rsidRPr="00A612FE" w:rsidRDefault="00987E3C" w:rsidP="00477A5A">
            <w:pPr>
              <w:widowControl w:val="0"/>
              <w:autoSpaceDE w:val="0"/>
              <w:autoSpaceDN w:val="0"/>
              <w:adjustRightInd w:val="0"/>
              <w:spacing w:after="120"/>
              <w:jc w:val="center"/>
              <w:rPr>
                <w:b w:val="0"/>
                <w:szCs w:val="24"/>
              </w:rPr>
            </w:pPr>
            <w:r w:rsidRPr="00A612FE">
              <w:rPr>
                <w:b w:val="0"/>
                <w:szCs w:val="24"/>
              </w:rPr>
              <w:t>6</w:t>
            </w:r>
          </w:p>
        </w:tc>
        <w:tc>
          <w:tcPr>
            <w:tcW w:w="6553" w:type="dxa"/>
            <w:shd w:val="clear" w:color="auto" w:fill="DBDBDB" w:themeFill="accent3" w:themeFillTint="66"/>
          </w:tcPr>
          <w:p w:rsidR="00987E3C" w:rsidRPr="00A612FE" w:rsidRDefault="00987E3C" w:rsidP="00477A5A">
            <w:pPr>
              <w:widowControl w:val="0"/>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pPr>
            <w:r w:rsidRPr="00A612FE">
              <w:rPr>
                <w:szCs w:val="24"/>
              </w:rPr>
              <w:t>Okulun mezun öğrencilerinin okula ziyaretler gerçekleştirilecek öğrencilerin ufkunu açmak.</w:t>
            </w:r>
          </w:p>
        </w:tc>
        <w:tc>
          <w:tcPr>
            <w:tcW w:w="3260" w:type="dxa"/>
            <w:shd w:val="clear" w:color="auto" w:fill="DBDBDB" w:themeFill="accent3" w:themeFillTint="66"/>
            <w:vAlign w:val="center"/>
          </w:tcPr>
          <w:p w:rsidR="00987E3C" w:rsidRDefault="00987E3C" w:rsidP="00477A5A">
            <w:pPr>
              <w:pStyle w:val="Defaul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Ortaöğretim Birimleri</w:t>
            </w:r>
          </w:p>
        </w:tc>
      </w:tr>
    </w:tbl>
    <w:p w:rsidR="00987E3C" w:rsidRPr="00D42E3F" w:rsidRDefault="00987E3C" w:rsidP="00987E3C">
      <w:pPr>
        <w:pStyle w:val="ListeParagraf"/>
        <w:widowControl w:val="0"/>
        <w:autoSpaceDE w:val="0"/>
        <w:autoSpaceDN w:val="0"/>
        <w:adjustRightInd w:val="0"/>
        <w:spacing w:before="240" w:after="120" w:line="300" w:lineRule="auto"/>
        <w:ind w:left="0" w:firstLine="567"/>
        <w:rPr>
          <w:rFonts w:ascii="Times New Roman" w:hAnsi="Times New Roman" w:cs="Times New Roman"/>
          <w:color w:val="000000" w:themeColor="text1"/>
          <w:sz w:val="24"/>
          <w:szCs w:val="24"/>
        </w:rPr>
      </w:pPr>
      <w:r w:rsidRPr="00D42E3F">
        <w:rPr>
          <w:rFonts w:ascii="Times New Roman" w:hAnsi="Times New Roman" w:cs="Times New Roman"/>
          <w:b/>
          <w:color w:val="000000" w:themeColor="text1"/>
          <w:sz w:val="24"/>
          <w:szCs w:val="24"/>
        </w:rPr>
        <w:t>STRATEJİK AMAÇ 2</w:t>
      </w:r>
      <w:r w:rsidRPr="00D42E3F">
        <w:rPr>
          <w:rFonts w:ascii="Times New Roman" w:hAnsi="Times New Roman" w:cs="Times New Roman"/>
          <w:color w:val="000000" w:themeColor="text1"/>
          <w:sz w:val="24"/>
          <w:szCs w:val="24"/>
        </w:rPr>
        <w:t xml:space="preserve">: 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 </w:t>
      </w:r>
    </w:p>
    <w:p w:rsidR="00987E3C" w:rsidRPr="00D42E3F" w:rsidRDefault="00987E3C" w:rsidP="00987E3C">
      <w:pPr>
        <w:pStyle w:val="ListeParagraf"/>
        <w:widowControl w:val="0"/>
        <w:autoSpaceDE w:val="0"/>
        <w:autoSpaceDN w:val="0"/>
        <w:adjustRightInd w:val="0"/>
        <w:spacing w:before="240" w:after="120" w:line="300" w:lineRule="auto"/>
        <w:ind w:left="0" w:firstLine="567"/>
        <w:rPr>
          <w:rFonts w:ascii="Times New Roman" w:hAnsi="Times New Roman" w:cs="Times New Roman"/>
          <w:b/>
          <w:color w:val="000000" w:themeColor="text1"/>
          <w:sz w:val="24"/>
          <w:szCs w:val="24"/>
        </w:rPr>
      </w:pPr>
      <w:r w:rsidRPr="00D42E3F">
        <w:rPr>
          <w:rFonts w:ascii="Times New Roman" w:hAnsi="Times New Roman" w:cs="Times New Roman"/>
          <w:color w:val="000000" w:themeColor="text1"/>
          <w:sz w:val="24"/>
          <w:szCs w:val="24"/>
        </w:rPr>
        <w:lastRenderedPageBreak/>
        <w:br/>
      </w:r>
      <w:r w:rsidRPr="00D42E3F">
        <w:rPr>
          <w:rFonts w:ascii="Times New Roman" w:hAnsi="Times New Roman" w:cs="Times New Roman"/>
          <w:b/>
          <w:color w:val="000000" w:themeColor="text1"/>
          <w:sz w:val="24"/>
          <w:szCs w:val="24"/>
        </w:rPr>
        <w:t xml:space="preserve">SH </w:t>
      </w:r>
      <w:proofErr w:type="gramStart"/>
      <w:r w:rsidRPr="00D42E3F">
        <w:rPr>
          <w:rFonts w:ascii="Times New Roman" w:hAnsi="Times New Roman" w:cs="Times New Roman"/>
          <w:b/>
          <w:color w:val="000000" w:themeColor="text1"/>
          <w:sz w:val="24"/>
          <w:szCs w:val="24"/>
        </w:rPr>
        <w:t>2.1</w:t>
      </w:r>
      <w:proofErr w:type="gramEnd"/>
      <w:r w:rsidRPr="00D42E3F">
        <w:rPr>
          <w:rFonts w:ascii="Times New Roman" w:hAnsi="Times New Roman" w:cs="Times New Roman"/>
          <w:b/>
          <w:color w:val="000000" w:themeColor="text1"/>
          <w:sz w:val="24"/>
          <w:szCs w:val="24"/>
        </w:rPr>
        <w:t>. Öğrencilerin akademik başarı düzeylerini ve ruhsal ve fiziksel gelişimlerine yönelik faaliyetlere katılım oranını artırmak.</w:t>
      </w:r>
    </w:p>
    <w:tbl>
      <w:tblPr>
        <w:tblStyle w:val="KlavuzTablo5Koyu-Vurgu51"/>
        <w:tblpPr w:leftFromText="141" w:rightFromText="141" w:vertAnchor="text" w:horzAnchor="margin" w:tblpXSpec="center" w:tblpY="188"/>
        <w:tblW w:w="10249" w:type="dxa"/>
        <w:tblLayout w:type="fixed"/>
        <w:tblLook w:val="04A0" w:firstRow="1" w:lastRow="0" w:firstColumn="1" w:lastColumn="0" w:noHBand="0" w:noVBand="1"/>
      </w:tblPr>
      <w:tblGrid>
        <w:gridCol w:w="2710"/>
        <w:gridCol w:w="1508"/>
        <w:gridCol w:w="684"/>
        <w:gridCol w:w="684"/>
        <w:gridCol w:w="687"/>
        <w:gridCol w:w="684"/>
        <w:gridCol w:w="822"/>
        <w:gridCol w:w="823"/>
        <w:gridCol w:w="822"/>
        <w:gridCol w:w="825"/>
      </w:tblGrid>
      <w:tr w:rsidR="00987E3C" w:rsidRPr="00EB08F4" w:rsidTr="00477A5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10" w:type="dxa"/>
            <w:vMerge w:val="restart"/>
          </w:tcPr>
          <w:p w:rsidR="00987E3C" w:rsidRPr="00EB08F4" w:rsidRDefault="00987E3C" w:rsidP="00477A5A">
            <w:pPr>
              <w:jc w:val="center"/>
              <w:rPr>
                <w:sz w:val="22"/>
                <w:szCs w:val="22"/>
              </w:rPr>
            </w:pPr>
            <w:proofErr w:type="spellStart"/>
            <w:r w:rsidRPr="00EB08F4">
              <w:rPr>
                <w:sz w:val="22"/>
                <w:szCs w:val="22"/>
              </w:rPr>
              <w:t>Performan</w:t>
            </w:r>
            <w:proofErr w:type="spellEnd"/>
            <w:r w:rsidRPr="00EB08F4">
              <w:rPr>
                <w:sz w:val="22"/>
                <w:szCs w:val="22"/>
              </w:rPr>
              <w:t xml:space="preserve"> Göstergesi</w:t>
            </w:r>
          </w:p>
        </w:tc>
        <w:tc>
          <w:tcPr>
            <w:tcW w:w="1508" w:type="dxa"/>
            <w:vMerge w:val="restart"/>
          </w:tcPr>
          <w:p w:rsidR="00987E3C" w:rsidRPr="00EB08F4" w:rsidRDefault="00987E3C" w:rsidP="00477A5A">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08F4">
              <w:rPr>
                <w:sz w:val="22"/>
                <w:szCs w:val="22"/>
              </w:rPr>
              <w:t>Sorumlu Birim</w:t>
            </w:r>
          </w:p>
        </w:tc>
        <w:tc>
          <w:tcPr>
            <w:tcW w:w="2055" w:type="dxa"/>
            <w:gridSpan w:val="3"/>
          </w:tcPr>
          <w:p w:rsidR="00987E3C" w:rsidRPr="00EB08F4" w:rsidRDefault="00987E3C" w:rsidP="00477A5A">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08F4">
              <w:rPr>
                <w:sz w:val="22"/>
                <w:szCs w:val="22"/>
              </w:rPr>
              <w:t>Önceki Yıllar</w:t>
            </w:r>
          </w:p>
        </w:tc>
        <w:tc>
          <w:tcPr>
            <w:tcW w:w="3976" w:type="dxa"/>
            <w:gridSpan w:val="5"/>
          </w:tcPr>
          <w:p w:rsidR="00987E3C" w:rsidRPr="00EB08F4" w:rsidRDefault="00987E3C" w:rsidP="00477A5A">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08F4">
              <w:rPr>
                <w:sz w:val="22"/>
                <w:szCs w:val="22"/>
              </w:rPr>
              <w:t>Hedefler</w:t>
            </w:r>
          </w:p>
        </w:tc>
      </w:tr>
      <w:tr w:rsidR="00987E3C" w:rsidRPr="00EB08F4" w:rsidTr="00477A5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10" w:type="dxa"/>
            <w:vMerge/>
          </w:tcPr>
          <w:p w:rsidR="00987E3C" w:rsidRPr="00EB08F4" w:rsidRDefault="00987E3C" w:rsidP="00477A5A">
            <w:pPr>
              <w:jc w:val="center"/>
              <w:rPr>
                <w:sz w:val="22"/>
                <w:szCs w:val="22"/>
              </w:rPr>
            </w:pPr>
          </w:p>
        </w:tc>
        <w:tc>
          <w:tcPr>
            <w:tcW w:w="1508" w:type="dxa"/>
            <w:vMerge/>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2012</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2013</w:t>
            </w:r>
          </w:p>
        </w:tc>
        <w:tc>
          <w:tcPr>
            <w:tcW w:w="687"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2014</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2015</w:t>
            </w: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2016</w:t>
            </w:r>
          </w:p>
        </w:tc>
        <w:tc>
          <w:tcPr>
            <w:tcW w:w="823"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2017</w:t>
            </w: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2018</w:t>
            </w:r>
          </w:p>
        </w:tc>
        <w:tc>
          <w:tcPr>
            <w:tcW w:w="825"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2019</w:t>
            </w:r>
          </w:p>
        </w:tc>
      </w:tr>
      <w:tr w:rsidR="00987E3C" w:rsidRPr="00EB08F4" w:rsidTr="00477A5A">
        <w:trPr>
          <w:trHeight w:val="532"/>
        </w:trPr>
        <w:tc>
          <w:tcPr>
            <w:cnfStyle w:val="001000000000" w:firstRow="0" w:lastRow="0" w:firstColumn="1" w:lastColumn="0" w:oddVBand="0" w:evenVBand="0" w:oddHBand="0" w:evenHBand="0" w:firstRowFirstColumn="0" w:firstRowLastColumn="0" w:lastRowFirstColumn="0" w:lastRowLastColumn="0"/>
            <w:tcW w:w="2710" w:type="dxa"/>
          </w:tcPr>
          <w:p w:rsidR="00987E3C" w:rsidRPr="00EB08F4" w:rsidRDefault="00987E3C" w:rsidP="00477A5A">
            <w:pPr>
              <w:jc w:val="center"/>
              <w:rPr>
                <w:sz w:val="22"/>
                <w:szCs w:val="22"/>
              </w:rPr>
            </w:pPr>
            <w:r w:rsidRPr="00EB08F4">
              <w:rPr>
                <w:sz w:val="22"/>
                <w:szCs w:val="22"/>
              </w:rPr>
              <w:t>İlçemizde sosyal-kültürel alanında yapılan faaliyet sayısı</w:t>
            </w:r>
          </w:p>
        </w:tc>
        <w:tc>
          <w:tcPr>
            <w:tcW w:w="1508"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Temel Eğitim Şubesi</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3</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5</w:t>
            </w:r>
          </w:p>
        </w:tc>
        <w:tc>
          <w:tcPr>
            <w:tcW w:w="687"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5</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7</w:t>
            </w: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3"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5"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15</w:t>
            </w:r>
          </w:p>
        </w:tc>
      </w:tr>
      <w:tr w:rsidR="00987E3C" w:rsidRPr="00EB08F4" w:rsidTr="00477A5A">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710" w:type="dxa"/>
          </w:tcPr>
          <w:p w:rsidR="00987E3C" w:rsidRPr="00EB08F4" w:rsidRDefault="00987E3C" w:rsidP="00477A5A">
            <w:pPr>
              <w:jc w:val="center"/>
              <w:rPr>
                <w:sz w:val="22"/>
                <w:szCs w:val="22"/>
              </w:rPr>
            </w:pPr>
            <w:r w:rsidRPr="00EB08F4">
              <w:rPr>
                <w:sz w:val="22"/>
                <w:szCs w:val="22"/>
              </w:rPr>
              <w:t>İlçemizde sanatsal alanında yapılan faaliyet sayısı</w:t>
            </w:r>
          </w:p>
        </w:tc>
        <w:tc>
          <w:tcPr>
            <w:tcW w:w="1508"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Temel Eğitim Şubesi</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w:t>
            </w:r>
          </w:p>
        </w:tc>
        <w:tc>
          <w:tcPr>
            <w:tcW w:w="687"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3</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4</w:t>
            </w: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3"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5"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14</w:t>
            </w:r>
          </w:p>
        </w:tc>
      </w:tr>
      <w:tr w:rsidR="00987E3C" w:rsidRPr="00EB08F4" w:rsidTr="00477A5A">
        <w:trPr>
          <w:trHeight w:val="532"/>
        </w:trPr>
        <w:tc>
          <w:tcPr>
            <w:cnfStyle w:val="001000000000" w:firstRow="0" w:lastRow="0" w:firstColumn="1" w:lastColumn="0" w:oddVBand="0" w:evenVBand="0" w:oddHBand="0" w:evenHBand="0" w:firstRowFirstColumn="0" w:firstRowLastColumn="0" w:lastRowFirstColumn="0" w:lastRowLastColumn="0"/>
            <w:tcW w:w="2710" w:type="dxa"/>
          </w:tcPr>
          <w:p w:rsidR="00987E3C" w:rsidRPr="00EB08F4" w:rsidRDefault="00987E3C" w:rsidP="00477A5A">
            <w:pPr>
              <w:jc w:val="center"/>
              <w:rPr>
                <w:sz w:val="22"/>
                <w:szCs w:val="22"/>
              </w:rPr>
            </w:pPr>
            <w:r w:rsidRPr="00EB08F4">
              <w:rPr>
                <w:sz w:val="22"/>
                <w:szCs w:val="22"/>
              </w:rPr>
              <w:t>İlçemizde sportif alanında yapılan faaliyet sayısı</w:t>
            </w:r>
          </w:p>
        </w:tc>
        <w:tc>
          <w:tcPr>
            <w:tcW w:w="1508"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Temel Eğitim Şubesi</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2</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3</w:t>
            </w:r>
          </w:p>
        </w:tc>
        <w:tc>
          <w:tcPr>
            <w:tcW w:w="687"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3</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3</w:t>
            </w: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3"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5"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8</w:t>
            </w:r>
          </w:p>
        </w:tc>
      </w:tr>
      <w:tr w:rsidR="00987E3C" w:rsidRPr="00EB08F4" w:rsidTr="00477A5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710" w:type="dxa"/>
          </w:tcPr>
          <w:p w:rsidR="00987E3C" w:rsidRPr="00EB08F4" w:rsidRDefault="00987E3C" w:rsidP="00477A5A">
            <w:pPr>
              <w:jc w:val="center"/>
              <w:rPr>
                <w:sz w:val="22"/>
                <w:szCs w:val="22"/>
              </w:rPr>
            </w:pPr>
            <w:r w:rsidRPr="00EB08F4">
              <w:rPr>
                <w:sz w:val="22"/>
                <w:szCs w:val="22"/>
              </w:rPr>
              <w:t>Öğrenci Başına Okunan Kitap Sayısı</w:t>
            </w:r>
          </w:p>
        </w:tc>
        <w:tc>
          <w:tcPr>
            <w:tcW w:w="1508"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Temel Eğitim Şubesi</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15</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18</w:t>
            </w:r>
          </w:p>
        </w:tc>
        <w:tc>
          <w:tcPr>
            <w:tcW w:w="687"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20</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22</w:t>
            </w: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3"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5"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27</w:t>
            </w:r>
          </w:p>
        </w:tc>
      </w:tr>
      <w:tr w:rsidR="00987E3C" w:rsidRPr="00EB08F4" w:rsidTr="00477A5A">
        <w:trPr>
          <w:trHeight w:val="532"/>
        </w:trPr>
        <w:tc>
          <w:tcPr>
            <w:cnfStyle w:val="001000000000" w:firstRow="0" w:lastRow="0" w:firstColumn="1" w:lastColumn="0" w:oddVBand="0" w:evenVBand="0" w:oddHBand="0" w:evenHBand="0" w:firstRowFirstColumn="0" w:firstRowLastColumn="0" w:lastRowFirstColumn="0" w:lastRowLastColumn="0"/>
            <w:tcW w:w="2710" w:type="dxa"/>
          </w:tcPr>
          <w:p w:rsidR="00987E3C" w:rsidRPr="00EB08F4" w:rsidRDefault="00987E3C" w:rsidP="00477A5A">
            <w:pPr>
              <w:jc w:val="center"/>
              <w:rPr>
                <w:sz w:val="22"/>
                <w:szCs w:val="22"/>
              </w:rPr>
            </w:pPr>
            <w:r w:rsidRPr="00EB08F4">
              <w:rPr>
                <w:sz w:val="22"/>
                <w:szCs w:val="22"/>
              </w:rPr>
              <w:t>Bu Benim Eserim Yarışmasına Başvuru Sayısı</w:t>
            </w:r>
          </w:p>
        </w:tc>
        <w:tc>
          <w:tcPr>
            <w:tcW w:w="1508"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Ortaöğretim Şubesi</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2</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w:t>
            </w:r>
          </w:p>
        </w:tc>
        <w:tc>
          <w:tcPr>
            <w:tcW w:w="687"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3"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5"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987E3C" w:rsidRPr="00EB08F4" w:rsidTr="00477A5A">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710" w:type="dxa"/>
          </w:tcPr>
          <w:p w:rsidR="00987E3C" w:rsidRPr="00EB08F4" w:rsidRDefault="00987E3C" w:rsidP="00477A5A">
            <w:pPr>
              <w:jc w:val="center"/>
              <w:rPr>
                <w:sz w:val="22"/>
                <w:szCs w:val="22"/>
              </w:rPr>
            </w:pPr>
            <w:proofErr w:type="spellStart"/>
            <w:r w:rsidRPr="00EB08F4">
              <w:rPr>
                <w:sz w:val="22"/>
                <w:szCs w:val="22"/>
              </w:rPr>
              <w:t>Uluslarası</w:t>
            </w:r>
            <w:proofErr w:type="spellEnd"/>
            <w:r w:rsidRPr="00EB08F4">
              <w:rPr>
                <w:sz w:val="22"/>
                <w:szCs w:val="22"/>
              </w:rPr>
              <w:t xml:space="preserve"> hareketlilik programına/projelerine katılan okul/kurum sayısı</w:t>
            </w:r>
          </w:p>
        </w:tc>
        <w:tc>
          <w:tcPr>
            <w:tcW w:w="1508"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Temel Eğitim Şubesi</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w:t>
            </w:r>
          </w:p>
        </w:tc>
        <w:tc>
          <w:tcPr>
            <w:tcW w:w="687"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3</w:t>
            </w:r>
          </w:p>
        </w:tc>
        <w:tc>
          <w:tcPr>
            <w:tcW w:w="684"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4</w:t>
            </w: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3"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25" w:type="dxa"/>
          </w:tcPr>
          <w:p w:rsidR="00987E3C" w:rsidRPr="00EB08F4" w:rsidRDefault="00987E3C" w:rsidP="00477A5A">
            <w:pPr>
              <w:jc w:val="center"/>
              <w:cnfStyle w:val="000000100000" w:firstRow="0" w:lastRow="0" w:firstColumn="0" w:lastColumn="0" w:oddVBand="0" w:evenVBand="0" w:oddHBand="1" w:evenHBand="0" w:firstRowFirstColumn="0" w:firstRowLastColumn="0" w:lastRowFirstColumn="0" w:lastRowLastColumn="0"/>
              <w:rPr>
                <w:sz w:val="22"/>
                <w:szCs w:val="22"/>
              </w:rPr>
            </w:pPr>
            <w:r w:rsidRPr="00EB08F4">
              <w:rPr>
                <w:sz w:val="22"/>
                <w:szCs w:val="22"/>
              </w:rPr>
              <w:t>8</w:t>
            </w:r>
          </w:p>
        </w:tc>
      </w:tr>
      <w:tr w:rsidR="00987E3C" w:rsidRPr="00EB08F4" w:rsidTr="00477A5A">
        <w:trPr>
          <w:trHeight w:val="266"/>
        </w:trPr>
        <w:tc>
          <w:tcPr>
            <w:cnfStyle w:val="001000000000" w:firstRow="0" w:lastRow="0" w:firstColumn="1" w:lastColumn="0" w:oddVBand="0" w:evenVBand="0" w:oddHBand="0" w:evenHBand="0" w:firstRowFirstColumn="0" w:firstRowLastColumn="0" w:lastRowFirstColumn="0" w:lastRowLastColumn="0"/>
            <w:tcW w:w="2710" w:type="dxa"/>
          </w:tcPr>
          <w:p w:rsidR="00987E3C" w:rsidRPr="00EB08F4" w:rsidRDefault="00987E3C" w:rsidP="00477A5A">
            <w:pPr>
              <w:jc w:val="center"/>
              <w:rPr>
                <w:sz w:val="22"/>
                <w:szCs w:val="22"/>
              </w:rPr>
            </w:pPr>
          </w:p>
        </w:tc>
        <w:tc>
          <w:tcPr>
            <w:tcW w:w="1508"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r w:rsidRPr="00EB08F4">
              <w:rPr>
                <w:sz w:val="22"/>
                <w:szCs w:val="22"/>
              </w:rPr>
              <w:t>-</w:t>
            </w: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87"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84"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3"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2"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25" w:type="dxa"/>
          </w:tcPr>
          <w:p w:rsidR="00987E3C" w:rsidRPr="00EB08F4" w:rsidRDefault="00987E3C" w:rsidP="00477A5A">
            <w:pPr>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rsidR="00987E3C" w:rsidRPr="00754DC9" w:rsidRDefault="00987E3C" w:rsidP="00987E3C">
      <w:pPr>
        <w:pStyle w:val="ListeParagraf"/>
        <w:widowControl w:val="0"/>
        <w:autoSpaceDE w:val="0"/>
        <w:autoSpaceDN w:val="0"/>
        <w:adjustRightInd w:val="0"/>
        <w:spacing w:before="240" w:after="120" w:line="300" w:lineRule="auto"/>
        <w:ind w:left="-567" w:firstLine="567"/>
        <w:rPr>
          <w:rFonts w:ascii="Times New Roman" w:hAnsi="Times New Roman" w:cs="Times New Roman"/>
          <w:b/>
          <w:color w:val="000000" w:themeColor="text1"/>
          <w:sz w:val="24"/>
          <w:szCs w:val="24"/>
        </w:rPr>
      </w:pPr>
      <w:r w:rsidRPr="00754DC9">
        <w:rPr>
          <w:rFonts w:ascii="Times New Roman" w:hAnsi="Times New Roman" w:cs="Times New Roman"/>
          <w:b/>
          <w:color w:val="000000" w:themeColor="text1"/>
          <w:sz w:val="24"/>
          <w:szCs w:val="24"/>
        </w:rPr>
        <w:t xml:space="preserve">MEVCUT DURUM </w:t>
      </w:r>
    </w:p>
    <w:p w:rsidR="00987E3C" w:rsidRPr="00754DC9" w:rsidRDefault="00987E3C" w:rsidP="00987E3C">
      <w:pPr>
        <w:pStyle w:val="ListeParagraf"/>
        <w:widowControl w:val="0"/>
        <w:autoSpaceDE w:val="0"/>
        <w:autoSpaceDN w:val="0"/>
        <w:adjustRightInd w:val="0"/>
        <w:spacing w:before="240" w:after="120" w:line="300" w:lineRule="auto"/>
        <w:ind w:left="0" w:firstLine="708"/>
        <w:rPr>
          <w:rFonts w:ascii="Times New Roman" w:hAnsi="Times New Roman" w:cs="Times New Roman"/>
          <w:color w:val="000000" w:themeColor="text1"/>
          <w:sz w:val="24"/>
          <w:szCs w:val="24"/>
        </w:rPr>
      </w:pPr>
      <w:r w:rsidRPr="00754DC9">
        <w:rPr>
          <w:rFonts w:ascii="Times New Roman" w:hAnsi="Times New Roman" w:cs="Times New Roman"/>
          <w:color w:val="000000" w:themeColor="text1"/>
          <w:sz w:val="24"/>
          <w:szCs w:val="24"/>
        </w:rPr>
        <w:t xml:space="preserve">Bakanlığımız tarafından özellikle seçmeli dersler, fen bilimleri, matematik ve yabancı dil alanlarında program güncellemeleri büyük ölçüde tamamlanmış ve 2013 yılı içinde Kurul Kararına bağlanarak kademeli olarak uygulamaya konmuştur. 2012-2013 eğitim öğretim yılı itibariyle müdürlüğümüze bağlı okullarda sosyal kültürel etkinlikler adı altında yapılan proje sayısı </w:t>
      </w:r>
      <w:r>
        <w:rPr>
          <w:rFonts w:ascii="Times New Roman" w:hAnsi="Times New Roman" w:cs="Times New Roman"/>
          <w:color w:val="000000" w:themeColor="text1"/>
          <w:sz w:val="24"/>
          <w:szCs w:val="24"/>
        </w:rPr>
        <w:t>30</w:t>
      </w:r>
      <w:r w:rsidRPr="00754DC9">
        <w:rPr>
          <w:rFonts w:ascii="Times New Roman" w:hAnsi="Times New Roman" w:cs="Times New Roman"/>
          <w:color w:val="000000" w:themeColor="text1"/>
          <w:sz w:val="24"/>
          <w:szCs w:val="24"/>
        </w:rPr>
        <w:t xml:space="preserve"> iken 2013-2014 öğretim yılında ise bu sayı </w:t>
      </w:r>
      <w:r>
        <w:rPr>
          <w:rFonts w:ascii="Times New Roman" w:hAnsi="Times New Roman" w:cs="Times New Roman"/>
          <w:color w:val="000000" w:themeColor="text1"/>
          <w:sz w:val="24"/>
          <w:szCs w:val="24"/>
        </w:rPr>
        <w:t>55</w:t>
      </w:r>
      <w:r w:rsidRPr="00754DC9">
        <w:rPr>
          <w:rFonts w:ascii="Times New Roman" w:hAnsi="Times New Roman" w:cs="Times New Roman"/>
          <w:color w:val="000000" w:themeColor="text1"/>
          <w:sz w:val="24"/>
          <w:szCs w:val="24"/>
        </w:rPr>
        <w:t xml:space="preserve"> ye yükselmiştir.</w:t>
      </w:r>
    </w:p>
    <w:p w:rsidR="00987E3C" w:rsidRPr="00754DC9" w:rsidRDefault="00987E3C" w:rsidP="00987E3C">
      <w:pPr>
        <w:pStyle w:val="ListeParagraf"/>
        <w:widowControl w:val="0"/>
        <w:numPr>
          <w:ilvl w:val="0"/>
          <w:numId w:val="1"/>
        </w:numPr>
        <w:autoSpaceDE w:val="0"/>
        <w:autoSpaceDN w:val="0"/>
        <w:adjustRightInd w:val="0"/>
        <w:spacing w:before="240" w:after="120" w:line="300" w:lineRule="auto"/>
        <w:rPr>
          <w:rFonts w:ascii="Times New Roman" w:hAnsi="Times New Roman" w:cs="Times New Roman"/>
          <w:color w:val="000000" w:themeColor="text1"/>
          <w:sz w:val="24"/>
          <w:szCs w:val="24"/>
        </w:rPr>
      </w:pPr>
      <w:r w:rsidRPr="00754DC9">
        <w:rPr>
          <w:rFonts w:ascii="Times New Roman" w:hAnsi="Times New Roman" w:cs="Times New Roman"/>
          <w:color w:val="000000" w:themeColor="text1"/>
          <w:sz w:val="24"/>
          <w:szCs w:val="24"/>
        </w:rPr>
        <w:t xml:space="preserve"> Bu benim eserim başvurularında hem sayısal hem de yaygınlaştırmada yıllara göre anlamlı bir artış sergilenmiştir.</w:t>
      </w:r>
    </w:p>
    <w:p w:rsidR="00987E3C" w:rsidRPr="00754DC9" w:rsidRDefault="00987E3C" w:rsidP="00987E3C">
      <w:pPr>
        <w:pStyle w:val="ListeParagraf"/>
        <w:widowControl w:val="0"/>
        <w:numPr>
          <w:ilvl w:val="0"/>
          <w:numId w:val="1"/>
        </w:numPr>
        <w:autoSpaceDE w:val="0"/>
        <w:autoSpaceDN w:val="0"/>
        <w:adjustRightInd w:val="0"/>
        <w:spacing w:before="240" w:after="120" w:line="300" w:lineRule="auto"/>
        <w:rPr>
          <w:rFonts w:ascii="Times New Roman" w:hAnsi="Times New Roman" w:cs="Times New Roman"/>
          <w:color w:val="000000" w:themeColor="text1"/>
          <w:sz w:val="24"/>
          <w:szCs w:val="24"/>
        </w:rPr>
      </w:pPr>
      <w:r w:rsidRPr="00754D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642</w:t>
      </w:r>
      <w:r w:rsidRPr="00754DC9">
        <w:rPr>
          <w:rFonts w:ascii="Times New Roman" w:hAnsi="Times New Roman" w:cs="Times New Roman"/>
          <w:color w:val="000000" w:themeColor="text1"/>
          <w:sz w:val="24"/>
          <w:szCs w:val="24"/>
        </w:rPr>
        <w:t xml:space="preserve"> adet tablet bilgisayar seti dağıtılmış olup tüm 9.sınıf öğrencilerine tablet dağıtımı planlanmakta</w:t>
      </w:r>
    </w:p>
    <w:p w:rsidR="00987E3C" w:rsidRDefault="00987E3C" w:rsidP="00987E3C">
      <w:pPr>
        <w:pStyle w:val="ListeParagraf"/>
        <w:widowControl w:val="0"/>
        <w:numPr>
          <w:ilvl w:val="0"/>
          <w:numId w:val="1"/>
        </w:numPr>
        <w:autoSpaceDE w:val="0"/>
        <w:autoSpaceDN w:val="0"/>
        <w:adjustRightInd w:val="0"/>
        <w:spacing w:before="240" w:after="120" w:line="300" w:lineRule="auto"/>
        <w:rPr>
          <w:rFonts w:ascii="Times New Roman" w:hAnsi="Times New Roman" w:cs="Times New Roman"/>
          <w:color w:val="000000" w:themeColor="text1"/>
          <w:sz w:val="24"/>
          <w:szCs w:val="24"/>
        </w:rPr>
      </w:pPr>
      <w:r w:rsidRPr="00815778">
        <w:rPr>
          <w:rFonts w:ascii="Times New Roman" w:hAnsi="Times New Roman" w:cs="Times New Roman"/>
          <w:color w:val="000000" w:themeColor="text1"/>
          <w:sz w:val="24"/>
          <w:szCs w:val="24"/>
        </w:rPr>
        <w:t xml:space="preserve"> 66 adet e</w:t>
      </w:r>
      <w:r>
        <w:rPr>
          <w:rFonts w:ascii="Times New Roman" w:hAnsi="Times New Roman" w:cs="Times New Roman"/>
          <w:color w:val="000000" w:themeColor="text1"/>
          <w:sz w:val="24"/>
          <w:szCs w:val="24"/>
        </w:rPr>
        <w:t>tkileşimli tahta dağıtılmıştır.</w:t>
      </w:r>
    </w:p>
    <w:p w:rsidR="00987E3C" w:rsidRPr="00BD08B0" w:rsidRDefault="00987E3C" w:rsidP="00987E3C">
      <w:pPr>
        <w:pStyle w:val="ListeParagraf"/>
        <w:widowControl w:val="0"/>
        <w:numPr>
          <w:ilvl w:val="0"/>
          <w:numId w:val="1"/>
        </w:numPr>
        <w:autoSpaceDE w:val="0"/>
        <w:autoSpaceDN w:val="0"/>
        <w:adjustRightInd w:val="0"/>
        <w:spacing w:before="240" w:after="120" w:line="300" w:lineRule="auto"/>
        <w:rPr>
          <w:rFonts w:ascii="Times New Roman" w:hAnsi="Times New Roman" w:cs="Times New Roman"/>
          <w:color w:val="000000" w:themeColor="text1"/>
          <w:sz w:val="24"/>
          <w:szCs w:val="24"/>
        </w:rPr>
      </w:pPr>
      <w:r w:rsidRPr="00815778">
        <w:rPr>
          <w:rFonts w:ascii="Times New Roman" w:hAnsi="Times New Roman" w:cs="Times New Roman"/>
          <w:color w:val="000000" w:themeColor="text1"/>
          <w:sz w:val="24"/>
          <w:szCs w:val="24"/>
        </w:rPr>
        <w:t xml:space="preserve"> Düzenlenen eğitim faaliyeti ile </w:t>
      </w:r>
      <w:r>
        <w:rPr>
          <w:rFonts w:ascii="Times New Roman" w:hAnsi="Times New Roman" w:cs="Times New Roman"/>
          <w:color w:val="000000" w:themeColor="text1"/>
          <w:sz w:val="24"/>
          <w:szCs w:val="24"/>
        </w:rPr>
        <w:t>570</w:t>
      </w:r>
      <w:r w:rsidRPr="00815778">
        <w:rPr>
          <w:rFonts w:ascii="Times New Roman" w:hAnsi="Times New Roman" w:cs="Times New Roman"/>
          <w:color w:val="000000" w:themeColor="text1"/>
          <w:sz w:val="24"/>
          <w:szCs w:val="24"/>
        </w:rPr>
        <w:t xml:space="preserve"> öğretmene proje kapsamında eğitim verilmiştir.</w:t>
      </w:r>
    </w:p>
    <w:p w:rsidR="00987E3C" w:rsidRDefault="00987E3C" w:rsidP="00987E3C">
      <w:pPr>
        <w:autoSpaceDE w:val="0"/>
        <w:autoSpaceDN w:val="0"/>
        <w:adjustRightInd w:val="0"/>
        <w:spacing w:after="0" w:line="240" w:lineRule="auto"/>
        <w:rPr>
          <w:rFonts w:ascii="Times New Roman" w:hAnsi="Times New Roman" w:cs="Times New Roman"/>
          <w:b/>
          <w:bCs/>
          <w:color w:val="000000"/>
          <w:sz w:val="24"/>
          <w:szCs w:val="24"/>
        </w:rPr>
      </w:pPr>
    </w:p>
    <w:p w:rsidR="00987E3C" w:rsidRDefault="00987E3C" w:rsidP="00987E3C">
      <w:pPr>
        <w:autoSpaceDE w:val="0"/>
        <w:autoSpaceDN w:val="0"/>
        <w:adjustRightInd w:val="0"/>
        <w:spacing w:after="0" w:line="240" w:lineRule="auto"/>
        <w:rPr>
          <w:rFonts w:ascii="Times New Roman" w:hAnsi="Times New Roman" w:cs="Times New Roman"/>
          <w:b/>
          <w:bCs/>
          <w:color w:val="000000"/>
          <w:sz w:val="24"/>
          <w:szCs w:val="24"/>
        </w:rPr>
      </w:pPr>
    </w:p>
    <w:p w:rsidR="00987E3C" w:rsidRDefault="00987E3C" w:rsidP="00987E3C">
      <w:pPr>
        <w:autoSpaceDE w:val="0"/>
        <w:autoSpaceDN w:val="0"/>
        <w:adjustRightInd w:val="0"/>
        <w:spacing w:after="0" w:line="240" w:lineRule="auto"/>
        <w:rPr>
          <w:rFonts w:ascii="Times New Roman" w:hAnsi="Times New Roman" w:cs="Times New Roman"/>
          <w:b/>
          <w:bCs/>
          <w:color w:val="000000"/>
          <w:sz w:val="24"/>
          <w:szCs w:val="24"/>
        </w:rPr>
      </w:pPr>
    </w:p>
    <w:p w:rsidR="00987E3C" w:rsidRDefault="00987E3C" w:rsidP="00987E3C">
      <w:pPr>
        <w:widowControl w:val="0"/>
        <w:autoSpaceDE w:val="0"/>
        <w:autoSpaceDN w:val="0"/>
        <w:adjustRightInd w:val="0"/>
        <w:spacing w:before="240" w:after="120" w:line="300" w:lineRule="auto"/>
        <w:rPr>
          <w:rFonts w:ascii="Times New Roman" w:hAnsi="Times New Roman" w:cs="Times New Roman"/>
          <w:b/>
          <w:sz w:val="24"/>
          <w:szCs w:val="24"/>
        </w:rPr>
      </w:pPr>
    </w:p>
    <w:p w:rsidR="00987E3C" w:rsidRDefault="00987E3C" w:rsidP="00987E3C">
      <w:pPr>
        <w:widowControl w:val="0"/>
        <w:autoSpaceDE w:val="0"/>
        <w:autoSpaceDN w:val="0"/>
        <w:adjustRightInd w:val="0"/>
        <w:spacing w:before="240" w:after="120" w:line="300" w:lineRule="auto"/>
        <w:rPr>
          <w:rFonts w:ascii="Times New Roman" w:hAnsi="Times New Roman" w:cs="Times New Roman"/>
          <w:b/>
          <w:sz w:val="24"/>
          <w:szCs w:val="24"/>
        </w:rPr>
      </w:pPr>
    </w:p>
    <w:p w:rsidR="00987E3C" w:rsidRDefault="00987E3C" w:rsidP="00987E3C">
      <w:pPr>
        <w:widowControl w:val="0"/>
        <w:autoSpaceDE w:val="0"/>
        <w:autoSpaceDN w:val="0"/>
        <w:adjustRightInd w:val="0"/>
        <w:spacing w:before="240" w:after="120" w:line="300" w:lineRule="auto"/>
        <w:rPr>
          <w:rFonts w:ascii="Times New Roman" w:hAnsi="Times New Roman" w:cs="Times New Roman"/>
          <w:b/>
          <w:sz w:val="24"/>
          <w:szCs w:val="24"/>
        </w:rPr>
      </w:pPr>
    </w:p>
    <w:p w:rsidR="00987E3C" w:rsidRDefault="00987E3C" w:rsidP="00987E3C">
      <w:pPr>
        <w:widowControl w:val="0"/>
        <w:autoSpaceDE w:val="0"/>
        <w:autoSpaceDN w:val="0"/>
        <w:adjustRightInd w:val="0"/>
        <w:spacing w:before="240" w:after="120" w:line="300" w:lineRule="auto"/>
        <w:rPr>
          <w:rFonts w:ascii="Times New Roman" w:hAnsi="Times New Roman" w:cs="Times New Roman"/>
          <w:b/>
          <w:sz w:val="24"/>
          <w:szCs w:val="24"/>
        </w:rPr>
      </w:pPr>
      <w:r w:rsidRPr="008F77BB">
        <w:rPr>
          <w:rFonts w:ascii="Times New Roman" w:hAnsi="Times New Roman" w:cs="Times New Roman"/>
          <w:b/>
          <w:sz w:val="24"/>
          <w:szCs w:val="24"/>
        </w:rPr>
        <w:t>STRATEJİLER</w:t>
      </w:r>
    </w:p>
    <w:tbl>
      <w:tblPr>
        <w:tblStyle w:val="KlavuzTablo5Koyu-Vurgu51"/>
        <w:tblW w:w="9978" w:type="dxa"/>
        <w:tblLook w:val="04A0" w:firstRow="1" w:lastRow="0" w:firstColumn="1" w:lastColumn="0" w:noHBand="0" w:noVBand="1"/>
      </w:tblPr>
      <w:tblGrid>
        <w:gridCol w:w="844"/>
        <w:gridCol w:w="5806"/>
        <w:gridCol w:w="3328"/>
      </w:tblGrid>
      <w:tr w:rsidR="00776D0A" w:rsidRPr="00776D0A" w:rsidTr="00477A5A">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b/>
                <w:color w:val="0D0D0D" w:themeColor="text1" w:themeTint="F2"/>
                <w:sz w:val="24"/>
                <w:szCs w:val="24"/>
              </w:rPr>
            </w:pPr>
            <w:r w:rsidRPr="00776D0A">
              <w:rPr>
                <w:rStyle w:val="Gl"/>
                <w:color w:val="0D0D0D" w:themeColor="text1" w:themeTint="F2"/>
                <w:sz w:val="24"/>
                <w:szCs w:val="24"/>
              </w:rPr>
              <w:t>SIRA</w:t>
            </w:r>
          </w:p>
        </w:tc>
        <w:tc>
          <w:tcPr>
            <w:tcW w:w="5806" w:type="dxa"/>
          </w:tcPr>
          <w:p w:rsidR="00987E3C" w:rsidRPr="00776D0A" w:rsidRDefault="00987E3C" w:rsidP="00477A5A">
            <w:pPr>
              <w:cnfStyle w:val="100000000000" w:firstRow="1" w:lastRow="0" w:firstColumn="0" w:lastColumn="0" w:oddVBand="0" w:evenVBand="0" w:oddHBand="0" w:evenHBand="0" w:firstRowFirstColumn="0" w:firstRowLastColumn="0" w:lastRowFirstColumn="0" w:lastRowLastColumn="0"/>
              <w:rPr>
                <w:rStyle w:val="Gl"/>
                <w:b/>
                <w:color w:val="0D0D0D" w:themeColor="text1" w:themeTint="F2"/>
                <w:sz w:val="24"/>
                <w:szCs w:val="24"/>
              </w:rPr>
            </w:pPr>
            <w:r w:rsidRPr="00776D0A">
              <w:rPr>
                <w:rStyle w:val="Gl"/>
                <w:color w:val="0D0D0D" w:themeColor="text1" w:themeTint="F2"/>
                <w:sz w:val="24"/>
                <w:szCs w:val="24"/>
              </w:rPr>
              <w:t>Strateji</w:t>
            </w:r>
          </w:p>
        </w:tc>
        <w:tc>
          <w:tcPr>
            <w:tcW w:w="3328" w:type="dxa"/>
          </w:tcPr>
          <w:p w:rsidR="00987E3C" w:rsidRPr="00776D0A" w:rsidRDefault="00987E3C" w:rsidP="00477A5A">
            <w:pPr>
              <w:cnfStyle w:val="100000000000" w:firstRow="1" w:lastRow="0" w:firstColumn="0" w:lastColumn="0" w:oddVBand="0" w:evenVBand="0" w:oddHBand="0" w:evenHBand="0" w:firstRowFirstColumn="0" w:firstRowLastColumn="0" w:lastRowFirstColumn="0" w:lastRowLastColumn="0"/>
              <w:rPr>
                <w:rStyle w:val="Gl"/>
                <w:b/>
                <w:color w:val="0D0D0D" w:themeColor="text1" w:themeTint="F2"/>
                <w:sz w:val="24"/>
                <w:szCs w:val="24"/>
              </w:rPr>
            </w:pPr>
            <w:r w:rsidRPr="00776D0A">
              <w:rPr>
                <w:rStyle w:val="Gl"/>
                <w:color w:val="0D0D0D" w:themeColor="text1" w:themeTint="F2"/>
                <w:sz w:val="24"/>
                <w:szCs w:val="24"/>
              </w:rPr>
              <w:t>Sorumlu Birim</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color w:val="0D0D0D" w:themeColor="text1" w:themeTint="F2"/>
                <w:sz w:val="24"/>
                <w:szCs w:val="24"/>
              </w:rPr>
            </w:pPr>
            <w:r w:rsidRPr="00776D0A">
              <w:rPr>
                <w:rStyle w:val="Gl"/>
                <w:color w:val="0D0D0D" w:themeColor="text1" w:themeTint="F2"/>
                <w:sz w:val="24"/>
                <w:szCs w:val="24"/>
              </w:rPr>
              <w:t>1</w:t>
            </w:r>
          </w:p>
        </w:tc>
        <w:tc>
          <w:tcPr>
            <w:tcW w:w="5806"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Öğrenci akademik başarısını destekleyici kurs programları açılacaktır.</w:t>
            </w:r>
          </w:p>
        </w:tc>
        <w:tc>
          <w:tcPr>
            <w:tcW w:w="3328"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Eğitim Öğretim Birimleri İle Hayat Boyu Öğrenme Şubesi</w:t>
            </w:r>
          </w:p>
        </w:tc>
      </w:tr>
      <w:tr w:rsidR="00776D0A" w:rsidRPr="00776D0A" w:rsidTr="00477A5A">
        <w:trPr>
          <w:trHeight w:val="708"/>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color w:val="0D0D0D" w:themeColor="text1" w:themeTint="F2"/>
                <w:sz w:val="24"/>
                <w:szCs w:val="24"/>
              </w:rPr>
            </w:pPr>
            <w:r w:rsidRPr="00776D0A">
              <w:rPr>
                <w:rStyle w:val="Gl"/>
                <w:color w:val="0D0D0D" w:themeColor="text1" w:themeTint="F2"/>
                <w:sz w:val="24"/>
                <w:szCs w:val="24"/>
              </w:rPr>
              <w:t>2</w:t>
            </w:r>
          </w:p>
        </w:tc>
        <w:tc>
          <w:tcPr>
            <w:tcW w:w="5806"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Öğrenci ve velilerin bilinçlendirilmesine yönelik rehberlik çalışmaları artırılarak, öğrencilerin erken dönemde ilgi ve kabiliyetleri doğrultusunda yönlendirmesi etkin olarak sağlanacaktır.</w:t>
            </w:r>
          </w:p>
        </w:tc>
        <w:tc>
          <w:tcPr>
            <w:tcW w:w="3328"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Eğitim Öğretim Birimleri İle Özel Eğitim Şubesi</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color w:val="0D0D0D" w:themeColor="text1" w:themeTint="F2"/>
                <w:sz w:val="24"/>
                <w:szCs w:val="24"/>
              </w:rPr>
            </w:pPr>
            <w:r w:rsidRPr="00776D0A">
              <w:rPr>
                <w:rStyle w:val="Gl"/>
                <w:color w:val="0D0D0D" w:themeColor="text1" w:themeTint="F2"/>
                <w:sz w:val="24"/>
                <w:szCs w:val="24"/>
              </w:rPr>
              <w:t>3</w:t>
            </w:r>
          </w:p>
        </w:tc>
        <w:tc>
          <w:tcPr>
            <w:tcW w:w="5806"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Her düzey eğitim kademesinde gerçekleştirilen sosyal, sanatsal ve sportif faaliyetlerin sayısı artırılacak.</w:t>
            </w:r>
          </w:p>
        </w:tc>
        <w:tc>
          <w:tcPr>
            <w:tcW w:w="3328"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Eğitim Öğretim Birimleri</w:t>
            </w:r>
          </w:p>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p>
        </w:tc>
      </w:tr>
      <w:tr w:rsidR="00776D0A" w:rsidRPr="00776D0A" w:rsidTr="00477A5A">
        <w:trPr>
          <w:trHeight w:val="882"/>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color w:val="0D0D0D" w:themeColor="text1" w:themeTint="F2"/>
                <w:sz w:val="24"/>
                <w:szCs w:val="24"/>
              </w:rPr>
            </w:pPr>
            <w:r w:rsidRPr="00776D0A">
              <w:rPr>
                <w:rStyle w:val="Gl"/>
                <w:color w:val="0D0D0D" w:themeColor="text1" w:themeTint="F2"/>
                <w:sz w:val="24"/>
                <w:szCs w:val="24"/>
              </w:rPr>
              <w:t>4</w:t>
            </w:r>
          </w:p>
        </w:tc>
        <w:tc>
          <w:tcPr>
            <w:tcW w:w="5806"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Kişisel gelişim ve mesleki ve teknik eğitim kursların artırılmasına yönelik çalışmalar yapılacaktır,</w:t>
            </w:r>
          </w:p>
        </w:tc>
        <w:tc>
          <w:tcPr>
            <w:tcW w:w="3328"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İnsan Kaynakları, Hayat Boyu Öğrenme ve Ortaöğretim Şubeleri</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color w:val="0D0D0D" w:themeColor="text1" w:themeTint="F2"/>
                <w:sz w:val="24"/>
                <w:szCs w:val="24"/>
              </w:rPr>
            </w:pPr>
            <w:r w:rsidRPr="00776D0A">
              <w:rPr>
                <w:rStyle w:val="Gl"/>
                <w:color w:val="0D0D0D" w:themeColor="text1" w:themeTint="F2"/>
                <w:sz w:val="24"/>
                <w:szCs w:val="24"/>
              </w:rPr>
              <w:t>5</w:t>
            </w:r>
          </w:p>
        </w:tc>
        <w:tc>
          <w:tcPr>
            <w:tcW w:w="5806"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Etkin bir ölçme-değerlendirme için eğitimler artırılacak.</w:t>
            </w:r>
          </w:p>
        </w:tc>
        <w:tc>
          <w:tcPr>
            <w:tcW w:w="3328"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İnsan Kaynakları şubesi</w:t>
            </w:r>
          </w:p>
        </w:tc>
      </w:tr>
      <w:tr w:rsidR="00776D0A" w:rsidRPr="00776D0A" w:rsidTr="00477A5A">
        <w:trPr>
          <w:trHeight w:val="1186"/>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color w:val="0D0D0D" w:themeColor="text1" w:themeTint="F2"/>
                <w:sz w:val="24"/>
                <w:szCs w:val="24"/>
              </w:rPr>
            </w:pPr>
            <w:r w:rsidRPr="00776D0A">
              <w:rPr>
                <w:rStyle w:val="Gl"/>
                <w:color w:val="0D0D0D" w:themeColor="text1" w:themeTint="F2"/>
                <w:sz w:val="24"/>
                <w:szCs w:val="24"/>
              </w:rPr>
              <w:t>6</w:t>
            </w:r>
          </w:p>
        </w:tc>
        <w:tc>
          <w:tcPr>
            <w:tcW w:w="5806"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Mesleki ve teknik okullarına gelen öğrencilerin mevcut durumları tespit edilerek temel kazanımlarla ilgili eksiklikleri destekleyici eğitim yoluyla giderilmesi için çalışmalar düzenlenecektir.</w:t>
            </w:r>
          </w:p>
        </w:tc>
        <w:tc>
          <w:tcPr>
            <w:tcW w:w="3328"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Mesleki ve Teknik Eğitim ve Özel Eğitim Şubesi</w:t>
            </w:r>
          </w:p>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D0D0D" w:themeColor="text1" w:themeTint="F2"/>
                <w:sz w:val="24"/>
                <w:szCs w:val="24"/>
              </w:rPr>
            </w:pPr>
          </w:p>
        </w:tc>
      </w:tr>
      <w:tr w:rsidR="00776D0A" w:rsidRPr="00776D0A" w:rsidTr="00477A5A">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844" w:type="dxa"/>
          </w:tcPr>
          <w:p w:rsidR="00987E3C" w:rsidRPr="00776D0A" w:rsidRDefault="00987E3C" w:rsidP="00477A5A">
            <w:pPr>
              <w:rPr>
                <w:rStyle w:val="Gl"/>
                <w:color w:val="0D0D0D" w:themeColor="text1" w:themeTint="F2"/>
                <w:sz w:val="24"/>
                <w:szCs w:val="24"/>
              </w:rPr>
            </w:pPr>
            <w:r w:rsidRPr="00776D0A">
              <w:rPr>
                <w:rStyle w:val="Gl"/>
                <w:color w:val="0D0D0D" w:themeColor="text1" w:themeTint="F2"/>
                <w:sz w:val="24"/>
                <w:szCs w:val="24"/>
              </w:rPr>
              <w:t>7</w:t>
            </w:r>
          </w:p>
        </w:tc>
        <w:tc>
          <w:tcPr>
            <w:tcW w:w="5806"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Her öğrencinin en az bir sanat veya spor dalında performans yapabilme becerisi kazandırılacak şekilde çalışmalar düzenlenecektir.</w:t>
            </w:r>
          </w:p>
        </w:tc>
        <w:tc>
          <w:tcPr>
            <w:tcW w:w="3328"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D0D0D" w:themeColor="text1" w:themeTint="F2"/>
                <w:sz w:val="24"/>
                <w:szCs w:val="24"/>
              </w:rPr>
            </w:pPr>
            <w:r w:rsidRPr="00776D0A">
              <w:rPr>
                <w:rStyle w:val="Gl"/>
                <w:b w:val="0"/>
                <w:color w:val="0D0D0D" w:themeColor="text1" w:themeTint="F2"/>
                <w:sz w:val="24"/>
                <w:szCs w:val="24"/>
              </w:rPr>
              <w:t>Temel Eğitim Şubesi</w:t>
            </w:r>
          </w:p>
        </w:tc>
      </w:tr>
    </w:tbl>
    <w:p w:rsidR="00987E3C" w:rsidRDefault="00987E3C">
      <w:pPr>
        <w:rPr>
          <w:rFonts w:ascii="Times New Roman" w:hAnsi="Times New Roman" w:cs="Times New Roman"/>
          <w:sz w:val="24"/>
          <w:szCs w:val="24"/>
        </w:rPr>
      </w:pPr>
    </w:p>
    <w:p w:rsidR="00987E3C" w:rsidRDefault="00987E3C" w:rsidP="00987E3C">
      <w:pPr>
        <w:widowControl w:val="0"/>
        <w:autoSpaceDE w:val="0"/>
        <w:autoSpaceDN w:val="0"/>
        <w:adjustRightInd w:val="0"/>
        <w:spacing w:before="240" w:after="120" w:line="300" w:lineRule="auto"/>
        <w:ind w:firstLine="567"/>
        <w:rPr>
          <w:rFonts w:ascii="Times New Roman" w:hAnsi="Times New Roman" w:cs="Times New Roman"/>
          <w:b/>
          <w:bCs/>
          <w:sz w:val="24"/>
          <w:szCs w:val="24"/>
        </w:rPr>
      </w:pPr>
      <w:r w:rsidRPr="0098399E">
        <w:rPr>
          <w:rFonts w:ascii="Times New Roman" w:hAnsi="Times New Roman" w:cs="Times New Roman"/>
          <w:b/>
          <w:bCs/>
          <w:sz w:val="24"/>
          <w:szCs w:val="24"/>
        </w:rPr>
        <w:t>Stratejik Amaç. 3:</w:t>
      </w:r>
    </w:p>
    <w:p w:rsidR="00987E3C" w:rsidRPr="0098399E" w:rsidRDefault="00987E3C" w:rsidP="00987E3C">
      <w:pPr>
        <w:widowControl w:val="0"/>
        <w:autoSpaceDE w:val="0"/>
        <w:autoSpaceDN w:val="0"/>
        <w:adjustRightInd w:val="0"/>
        <w:spacing w:before="240" w:after="120" w:line="300" w:lineRule="auto"/>
        <w:ind w:firstLine="567"/>
        <w:rPr>
          <w:rFonts w:ascii="Times New Roman" w:hAnsi="Times New Roman" w:cs="Times New Roman"/>
          <w:sz w:val="24"/>
          <w:szCs w:val="24"/>
        </w:rPr>
      </w:pPr>
      <w:r w:rsidRPr="0098399E">
        <w:rPr>
          <w:rFonts w:ascii="Times New Roman" w:hAnsi="Times New Roman" w:cs="Times New Roman"/>
          <w:sz w:val="24"/>
          <w:szCs w:val="24"/>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987E3C" w:rsidRPr="0098399E" w:rsidRDefault="00987E3C" w:rsidP="00987E3C">
      <w:pPr>
        <w:widowControl w:val="0"/>
        <w:autoSpaceDE w:val="0"/>
        <w:autoSpaceDN w:val="0"/>
        <w:adjustRightInd w:val="0"/>
        <w:spacing w:before="240" w:after="120" w:line="300" w:lineRule="auto"/>
        <w:ind w:firstLine="567"/>
        <w:rPr>
          <w:rFonts w:ascii="Times New Roman" w:hAnsi="Times New Roman" w:cs="Times New Roman"/>
          <w:b/>
          <w:sz w:val="24"/>
          <w:szCs w:val="24"/>
        </w:rPr>
      </w:pPr>
      <w:r w:rsidRPr="0098399E">
        <w:rPr>
          <w:rFonts w:ascii="Times New Roman" w:hAnsi="Times New Roman" w:cs="Times New Roman"/>
          <w:sz w:val="24"/>
          <w:szCs w:val="24"/>
        </w:rPr>
        <w:t xml:space="preserve"> </w:t>
      </w:r>
      <w:r w:rsidRPr="0098399E">
        <w:rPr>
          <w:rFonts w:ascii="Times New Roman" w:hAnsi="Times New Roman" w:cs="Times New Roman"/>
          <w:b/>
          <w:sz w:val="24"/>
          <w:szCs w:val="24"/>
        </w:rPr>
        <w:t xml:space="preserve">Stratejik Hedef </w:t>
      </w:r>
      <w:proofErr w:type="gramStart"/>
      <w:r w:rsidRPr="0098399E">
        <w:rPr>
          <w:rFonts w:ascii="Times New Roman" w:hAnsi="Times New Roman" w:cs="Times New Roman"/>
          <w:b/>
          <w:sz w:val="24"/>
          <w:szCs w:val="24"/>
        </w:rPr>
        <w:t>3.1</w:t>
      </w:r>
      <w:proofErr w:type="gramEnd"/>
      <w:r w:rsidRPr="0098399E">
        <w:rPr>
          <w:rFonts w:ascii="Times New Roman" w:hAnsi="Times New Roman" w:cs="Times New Roman"/>
          <w:b/>
          <w:sz w:val="24"/>
          <w:szCs w:val="24"/>
        </w:rPr>
        <w:t>: Beşeri Alt Yapının Geliştirilmesi</w:t>
      </w:r>
    </w:p>
    <w:p w:rsidR="00987E3C" w:rsidRPr="0098399E" w:rsidRDefault="00987E3C" w:rsidP="00987E3C">
      <w:pPr>
        <w:widowControl w:val="0"/>
        <w:autoSpaceDE w:val="0"/>
        <w:autoSpaceDN w:val="0"/>
        <w:adjustRightInd w:val="0"/>
        <w:spacing w:before="240" w:after="120" w:line="300" w:lineRule="auto"/>
        <w:ind w:firstLine="567"/>
        <w:rPr>
          <w:rFonts w:ascii="Times New Roman" w:hAnsi="Times New Roman" w:cs="Times New Roman"/>
          <w:sz w:val="24"/>
          <w:szCs w:val="24"/>
        </w:rPr>
      </w:pPr>
      <w:r w:rsidRPr="0098399E">
        <w:rPr>
          <w:rFonts w:ascii="Times New Roman" w:hAnsi="Times New Roman" w:cs="Times New Roman"/>
          <w:sz w:val="24"/>
          <w:szCs w:val="24"/>
        </w:rPr>
        <w:t xml:space="preserve">Ulusal ve bölgesel ihtiyaçlara, arz tahminlerine ve iş analizlerine dayalı olarak yapılacak planlamalar dâhilinde, görev tanımlarına uygun biçimde istihdam edilen personelin, yeterliklerinin ve performansının geliştirildiği, kariyer yönetimi sisteminin uygulandığı işlevsel </w:t>
      </w:r>
      <w:r w:rsidRPr="0098399E">
        <w:rPr>
          <w:rFonts w:ascii="Times New Roman" w:hAnsi="Times New Roman" w:cs="Times New Roman"/>
          <w:sz w:val="24"/>
          <w:szCs w:val="24"/>
        </w:rPr>
        <w:lastRenderedPageBreak/>
        <w:t>bir insan kaynakları yönetimi yapısını plan dönemi sonuna kadar oluşturmak.</w:t>
      </w:r>
    </w:p>
    <w:p w:rsidR="00987E3C" w:rsidRPr="0098399E" w:rsidRDefault="00987E3C" w:rsidP="00987E3C">
      <w:pPr>
        <w:widowControl w:val="0"/>
        <w:autoSpaceDE w:val="0"/>
        <w:autoSpaceDN w:val="0"/>
        <w:adjustRightInd w:val="0"/>
        <w:spacing w:before="240" w:after="120" w:line="300" w:lineRule="auto"/>
        <w:ind w:firstLine="567"/>
        <w:rPr>
          <w:rFonts w:ascii="Times New Roman" w:hAnsi="Times New Roman" w:cs="Times New Roman"/>
          <w:sz w:val="24"/>
          <w:szCs w:val="24"/>
        </w:rPr>
      </w:pPr>
      <w:r w:rsidRPr="0098399E">
        <w:rPr>
          <w:rFonts w:ascii="Times New Roman" w:hAnsi="Times New Roman" w:cs="Times New Roman"/>
          <w:b/>
          <w:bCs/>
          <w:sz w:val="24"/>
          <w:szCs w:val="24"/>
        </w:rPr>
        <w:t xml:space="preserve">MEVCUT DURUM </w:t>
      </w:r>
      <w:r w:rsidRPr="0098399E">
        <w:rPr>
          <w:rFonts w:ascii="Times New Roman" w:hAnsi="Times New Roman" w:cs="Times New Roman"/>
          <w:sz w:val="24"/>
          <w:szCs w:val="24"/>
        </w:rPr>
        <w:t xml:space="preserve">2014 yılı verilerine göre ilçemizde eğitim öğretim hizmetleri sınıfında yöneticiler </w:t>
      </w:r>
      <w:proofErr w:type="gramStart"/>
      <w:r w:rsidRPr="0098399E">
        <w:rPr>
          <w:rFonts w:ascii="Times New Roman" w:hAnsi="Times New Roman" w:cs="Times New Roman"/>
          <w:sz w:val="24"/>
          <w:szCs w:val="24"/>
        </w:rPr>
        <w:t>dahil</w:t>
      </w:r>
      <w:proofErr w:type="gramEnd"/>
      <w:r w:rsidRPr="0098399E">
        <w:rPr>
          <w:rFonts w:ascii="Times New Roman" w:hAnsi="Times New Roman" w:cs="Times New Roman"/>
          <w:sz w:val="24"/>
          <w:szCs w:val="24"/>
        </w:rPr>
        <w:t xml:space="preserve"> eğitim öğretim sınıfındaki personel sayımız </w:t>
      </w:r>
      <w:r w:rsidRPr="0098399E">
        <w:rPr>
          <w:rFonts w:ascii="Times New Roman" w:hAnsi="Times New Roman" w:cs="Times New Roman"/>
          <w:b/>
          <w:sz w:val="24"/>
          <w:szCs w:val="24"/>
        </w:rPr>
        <w:t>659</w:t>
      </w:r>
      <w:r w:rsidRPr="0098399E">
        <w:rPr>
          <w:rFonts w:ascii="Times New Roman" w:hAnsi="Times New Roman" w:cs="Times New Roman"/>
          <w:sz w:val="24"/>
          <w:szCs w:val="24"/>
        </w:rPr>
        <w:t xml:space="preserve"> dur. Öğretmen sayımız </w:t>
      </w:r>
      <w:r w:rsidRPr="0098399E">
        <w:rPr>
          <w:rFonts w:ascii="Times New Roman" w:hAnsi="Times New Roman" w:cs="Times New Roman"/>
          <w:b/>
          <w:sz w:val="24"/>
          <w:szCs w:val="24"/>
        </w:rPr>
        <w:t>584</w:t>
      </w:r>
      <w:r w:rsidRPr="0098399E">
        <w:rPr>
          <w:rFonts w:ascii="Times New Roman" w:hAnsi="Times New Roman" w:cs="Times New Roman"/>
          <w:sz w:val="24"/>
          <w:szCs w:val="24"/>
        </w:rPr>
        <w:t xml:space="preserve"> olup </w:t>
      </w:r>
      <w:r w:rsidRPr="0098399E">
        <w:rPr>
          <w:rFonts w:ascii="Times New Roman" w:hAnsi="Times New Roman" w:cs="Times New Roman"/>
          <w:b/>
          <w:sz w:val="24"/>
          <w:szCs w:val="24"/>
        </w:rPr>
        <w:t>130</w:t>
      </w:r>
      <w:r w:rsidRPr="0098399E">
        <w:rPr>
          <w:rFonts w:ascii="Times New Roman" w:hAnsi="Times New Roman" w:cs="Times New Roman"/>
          <w:sz w:val="24"/>
          <w:szCs w:val="24"/>
        </w:rPr>
        <w:t xml:space="preserve"> öğretmene ihtiyaç duyulmaktadır. Bu öğretmen açığımızın </w:t>
      </w:r>
      <w:r w:rsidRPr="0098399E">
        <w:rPr>
          <w:rFonts w:ascii="Times New Roman" w:hAnsi="Times New Roman" w:cs="Times New Roman"/>
          <w:b/>
          <w:sz w:val="24"/>
          <w:szCs w:val="24"/>
        </w:rPr>
        <w:t xml:space="preserve">66 </w:t>
      </w:r>
      <w:r w:rsidRPr="0098399E">
        <w:rPr>
          <w:rFonts w:ascii="Times New Roman" w:hAnsi="Times New Roman" w:cs="Times New Roman"/>
          <w:sz w:val="24"/>
          <w:szCs w:val="24"/>
        </w:rPr>
        <w:t>adedi ücretli öğretmenlerle giderilmeye çalışılmıştır. Okullarımızda Millî Eğitim Bakanlığında Bağlı Eğitim Kurumu Yöneticilerinin Görevlendirilmelerine İlişkin Yönetmeliğin ilgili şartlarını taşıyanlar 4 yıllığına yönetici olarak görevlendirilmekte olup görev süresi dolanların yeniden dört yıllığına görevi uzatılmakta veya şartları taşıyan yeni adaylar yöneticilik için görevlendirilmektedir.</w:t>
      </w:r>
    </w:p>
    <w:p w:rsidR="00987E3C" w:rsidRPr="00776946" w:rsidRDefault="00987E3C" w:rsidP="00987E3C">
      <w:pPr>
        <w:widowControl w:val="0"/>
        <w:autoSpaceDE w:val="0"/>
        <w:autoSpaceDN w:val="0"/>
        <w:adjustRightInd w:val="0"/>
        <w:spacing w:before="240" w:after="120" w:line="300" w:lineRule="auto"/>
        <w:ind w:firstLine="567"/>
        <w:rPr>
          <w:rFonts w:ascii="Times New Roman" w:hAnsi="Times New Roman" w:cs="Times New Roman"/>
          <w:b/>
          <w:sz w:val="24"/>
        </w:rPr>
      </w:pPr>
      <w:r w:rsidRPr="00776946">
        <w:rPr>
          <w:rFonts w:ascii="Times New Roman" w:hAnsi="Times New Roman" w:cs="Times New Roman"/>
          <w:b/>
          <w:sz w:val="24"/>
        </w:rPr>
        <w:t xml:space="preserve">Performans Göstergeleri </w:t>
      </w:r>
      <w:proofErr w:type="gramStart"/>
      <w:r w:rsidRPr="00776946">
        <w:rPr>
          <w:rFonts w:ascii="Times New Roman" w:hAnsi="Times New Roman" w:cs="Times New Roman"/>
          <w:b/>
          <w:sz w:val="24"/>
        </w:rPr>
        <w:t>3.1</w:t>
      </w:r>
      <w:proofErr w:type="gramEnd"/>
      <w:r w:rsidRPr="00776946">
        <w:rPr>
          <w:rFonts w:ascii="Times New Roman" w:hAnsi="Times New Roman" w:cs="Times New Roman"/>
          <w:b/>
          <w:sz w:val="24"/>
        </w:rPr>
        <w:t>.</w:t>
      </w:r>
    </w:p>
    <w:tbl>
      <w:tblPr>
        <w:tblStyle w:val="KlavuzTablo5Koyu-Vurgu51"/>
        <w:tblW w:w="0" w:type="auto"/>
        <w:jc w:val="center"/>
        <w:tblLook w:val="04A0" w:firstRow="1" w:lastRow="0" w:firstColumn="1" w:lastColumn="0" w:noHBand="0" w:noVBand="1"/>
      </w:tblPr>
      <w:tblGrid>
        <w:gridCol w:w="2018"/>
        <w:gridCol w:w="874"/>
        <w:gridCol w:w="1058"/>
        <w:gridCol w:w="1058"/>
        <w:gridCol w:w="1058"/>
        <w:gridCol w:w="964"/>
        <w:gridCol w:w="840"/>
        <w:gridCol w:w="1192"/>
      </w:tblGrid>
      <w:tr w:rsidR="00987E3C" w:rsidRPr="0098399E" w:rsidTr="00477A5A">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093" w:type="dxa"/>
          </w:tcPr>
          <w:p w:rsidR="00987E3C" w:rsidRPr="0098399E" w:rsidRDefault="00987E3C" w:rsidP="00477A5A">
            <w:pPr>
              <w:rPr>
                <w:b w:val="0"/>
                <w:sz w:val="24"/>
                <w:szCs w:val="24"/>
              </w:rPr>
            </w:pPr>
          </w:p>
        </w:tc>
        <w:tc>
          <w:tcPr>
            <w:tcW w:w="915"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b w:val="0"/>
                <w:sz w:val="24"/>
                <w:szCs w:val="24"/>
              </w:rPr>
            </w:pPr>
            <w:r w:rsidRPr="0098399E">
              <w:rPr>
                <w:b w:val="0"/>
                <w:sz w:val="24"/>
                <w:szCs w:val="24"/>
              </w:rPr>
              <w:t>2012</w:t>
            </w:r>
          </w:p>
        </w:tc>
        <w:tc>
          <w:tcPr>
            <w:tcW w:w="1145"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b w:val="0"/>
                <w:sz w:val="24"/>
                <w:szCs w:val="24"/>
              </w:rPr>
            </w:pPr>
            <w:r w:rsidRPr="0098399E">
              <w:rPr>
                <w:b w:val="0"/>
                <w:sz w:val="24"/>
                <w:szCs w:val="24"/>
              </w:rPr>
              <w:t>2013</w:t>
            </w:r>
          </w:p>
        </w:tc>
        <w:tc>
          <w:tcPr>
            <w:tcW w:w="1145"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b w:val="0"/>
                <w:sz w:val="24"/>
                <w:szCs w:val="24"/>
              </w:rPr>
            </w:pPr>
            <w:r w:rsidRPr="0098399E">
              <w:rPr>
                <w:b w:val="0"/>
                <w:sz w:val="24"/>
                <w:szCs w:val="24"/>
              </w:rPr>
              <w:t>2014</w:t>
            </w:r>
          </w:p>
        </w:tc>
        <w:tc>
          <w:tcPr>
            <w:tcW w:w="1145"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b w:val="0"/>
                <w:sz w:val="24"/>
                <w:szCs w:val="24"/>
              </w:rPr>
            </w:pPr>
            <w:r w:rsidRPr="0098399E">
              <w:rPr>
                <w:b w:val="0"/>
                <w:sz w:val="24"/>
                <w:szCs w:val="24"/>
              </w:rPr>
              <w:t>2015</w:t>
            </w:r>
          </w:p>
        </w:tc>
        <w:tc>
          <w:tcPr>
            <w:tcW w:w="1145"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991"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311"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b w:val="0"/>
                <w:sz w:val="24"/>
                <w:szCs w:val="24"/>
              </w:rPr>
            </w:pPr>
            <w:r w:rsidRPr="0098399E">
              <w:rPr>
                <w:b w:val="0"/>
                <w:sz w:val="24"/>
                <w:szCs w:val="24"/>
              </w:rPr>
              <w:t>2019</w:t>
            </w:r>
          </w:p>
        </w:tc>
      </w:tr>
      <w:tr w:rsidR="00987E3C" w:rsidRPr="0098399E" w:rsidTr="00477A5A">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2093" w:type="dxa"/>
          </w:tcPr>
          <w:p w:rsidR="00987E3C" w:rsidRPr="0098399E" w:rsidRDefault="00987E3C" w:rsidP="00477A5A">
            <w:pPr>
              <w:rPr>
                <w:b w:val="0"/>
                <w:sz w:val="24"/>
                <w:szCs w:val="24"/>
              </w:rPr>
            </w:pPr>
            <w:r w:rsidRPr="0098399E">
              <w:rPr>
                <w:b w:val="0"/>
                <w:sz w:val="24"/>
                <w:szCs w:val="24"/>
              </w:rPr>
              <w:t>Yüksek lisans Yapanlar</w:t>
            </w:r>
          </w:p>
        </w:tc>
        <w:tc>
          <w:tcPr>
            <w:tcW w:w="91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25</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26</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29</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32</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91"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11"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150</w:t>
            </w:r>
          </w:p>
        </w:tc>
      </w:tr>
      <w:tr w:rsidR="00987E3C" w:rsidRPr="0098399E" w:rsidTr="00477A5A">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987E3C" w:rsidRPr="0098399E" w:rsidRDefault="00987E3C" w:rsidP="00477A5A">
            <w:pPr>
              <w:rPr>
                <w:b w:val="0"/>
                <w:sz w:val="24"/>
                <w:szCs w:val="24"/>
              </w:rPr>
            </w:pPr>
            <w:r w:rsidRPr="0098399E">
              <w:rPr>
                <w:b w:val="0"/>
                <w:sz w:val="24"/>
                <w:szCs w:val="24"/>
              </w:rPr>
              <w:t>Yüksek Lisansın tüm Personele Oranı</w:t>
            </w:r>
          </w:p>
        </w:tc>
        <w:tc>
          <w:tcPr>
            <w:tcW w:w="915" w:type="dxa"/>
          </w:tcPr>
          <w:p w:rsidR="00987E3C" w:rsidRPr="0098399E" w:rsidRDefault="00987E3C" w:rsidP="00477A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98399E">
              <w:rPr>
                <w:sz w:val="24"/>
                <w:szCs w:val="24"/>
              </w:rPr>
              <w:t>4,28</w:t>
            </w:r>
          </w:p>
        </w:tc>
        <w:tc>
          <w:tcPr>
            <w:tcW w:w="1145" w:type="dxa"/>
          </w:tcPr>
          <w:p w:rsidR="00987E3C" w:rsidRPr="0098399E" w:rsidRDefault="00987E3C" w:rsidP="00477A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98399E">
              <w:rPr>
                <w:sz w:val="24"/>
                <w:szCs w:val="24"/>
              </w:rPr>
              <w:t>4,32</w:t>
            </w:r>
          </w:p>
        </w:tc>
        <w:tc>
          <w:tcPr>
            <w:tcW w:w="1145" w:type="dxa"/>
          </w:tcPr>
          <w:p w:rsidR="00987E3C" w:rsidRPr="0098399E" w:rsidRDefault="00987E3C" w:rsidP="00477A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98399E">
              <w:rPr>
                <w:sz w:val="24"/>
                <w:szCs w:val="24"/>
              </w:rPr>
              <w:t>4,96</w:t>
            </w:r>
          </w:p>
        </w:tc>
        <w:tc>
          <w:tcPr>
            <w:tcW w:w="1145" w:type="dxa"/>
          </w:tcPr>
          <w:p w:rsidR="00987E3C" w:rsidRPr="0098399E" w:rsidRDefault="00987E3C" w:rsidP="00477A5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45" w:type="dxa"/>
          </w:tcPr>
          <w:p w:rsidR="00987E3C" w:rsidRPr="0098399E" w:rsidRDefault="00987E3C" w:rsidP="00477A5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1" w:type="dxa"/>
          </w:tcPr>
          <w:p w:rsidR="00987E3C" w:rsidRPr="0098399E" w:rsidRDefault="00987E3C" w:rsidP="00477A5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11" w:type="dxa"/>
          </w:tcPr>
          <w:p w:rsidR="00987E3C" w:rsidRPr="0098399E" w:rsidRDefault="00C02651" w:rsidP="00477A5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987E3C" w:rsidRPr="0098399E" w:rsidTr="00477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987E3C" w:rsidRPr="0098399E" w:rsidRDefault="00987E3C" w:rsidP="00477A5A">
            <w:pPr>
              <w:rPr>
                <w:b w:val="0"/>
                <w:sz w:val="24"/>
                <w:szCs w:val="24"/>
              </w:rPr>
            </w:pPr>
            <w:r w:rsidRPr="0098399E">
              <w:rPr>
                <w:b w:val="0"/>
                <w:bCs w:val="0"/>
                <w:sz w:val="24"/>
                <w:szCs w:val="24"/>
              </w:rPr>
              <w:t>Hizmet içi eğitim gerçekleştirilen alan sayısı</w:t>
            </w:r>
          </w:p>
        </w:tc>
        <w:tc>
          <w:tcPr>
            <w:tcW w:w="91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0</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0</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2</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5</w:t>
            </w:r>
          </w:p>
        </w:tc>
        <w:tc>
          <w:tcPr>
            <w:tcW w:w="1145"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91"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11" w:type="dxa"/>
          </w:tcPr>
          <w:p w:rsidR="00987E3C" w:rsidRPr="0098399E" w:rsidRDefault="00987E3C" w:rsidP="00477A5A">
            <w:pPr>
              <w:jc w:val="center"/>
              <w:cnfStyle w:val="000000100000" w:firstRow="0" w:lastRow="0" w:firstColumn="0" w:lastColumn="0" w:oddVBand="0" w:evenVBand="0" w:oddHBand="1" w:evenHBand="0" w:firstRowFirstColumn="0" w:firstRowLastColumn="0" w:lastRowFirstColumn="0" w:lastRowLastColumn="0"/>
              <w:rPr>
                <w:sz w:val="24"/>
                <w:szCs w:val="24"/>
              </w:rPr>
            </w:pPr>
            <w:r w:rsidRPr="0098399E">
              <w:rPr>
                <w:sz w:val="24"/>
                <w:szCs w:val="24"/>
              </w:rPr>
              <w:t>9</w:t>
            </w:r>
          </w:p>
        </w:tc>
      </w:tr>
    </w:tbl>
    <w:p w:rsidR="00987E3C" w:rsidRDefault="00987E3C" w:rsidP="00987E3C">
      <w:pPr>
        <w:widowControl w:val="0"/>
        <w:autoSpaceDE w:val="0"/>
        <w:autoSpaceDN w:val="0"/>
        <w:adjustRightInd w:val="0"/>
        <w:spacing w:before="240" w:after="120" w:line="300" w:lineRule="auto"/>
        <w:ind w:firstLine="567"/>
        <w:rPr>
          <w:rFonts w:ascii="Times New Roman" w:hAnsi="Times New Roman" w:cs="Times New Roman"/>
          <w:b/>
          <w:sz w:val="24"/>
          <w:szCs w:val="24"/>
        </w:rPr>
      </w:pPr>
      <w:r w:rsidRPr="00165DA8">
        <w:rPr>
          <w:rFonts w:ascii="Times New Roman" w:hAnsi="Times New Roman" w:cs="Times New Roman"/>
          <w:b/>
          <w:sz w:val="24"/>
          <w:szCs w:val="24"/>
        </w:rPr>
        <w:t xml:space="preserve">Stratejiler ve Politikalar </w:t>
      </w:r>
      <w:proofErr w:type="gramStart"/>
      <w:r w:rsidRPr="00165DA8">
        <w:rPr>
          <w:rFonts w:ascii="Times New Roman" w:hAnsi="Times New Roman" w:cs="Times New Roman"/>
          <w:b/>
          <w:sz w:val="24"/>
          <w:szCs w:val="24"/>
        </w:rPr>
        <w:t>3.1</w:t>
      </w:r>
      <w:proofErr w:type="gramEnd"/>
    </w:p>
    <w:tbl>
      <w:tblPr>
        <w:tblStyle w:val="KlavuzTablo5Koyu-Vurgu51"/>
        <w:tblW w:w="0" w:type="auto"/>
        <w:tblInd w:w="108" w:type="dxa"/>
        <w:tblLook w:val="04A0" w:firstRow="1" w:lastRow="0" w:firstColumn="1" w:lastColumn="0" w:noHBand="0" w:noVBand="1"/>
      </w:tblPr>
      <w:tblGrid>
        <w:gridCol w:w="700"/>
        <w:gridCol w:w="5233"/>
        <w:gridCol w:w="3021"/>
      </w:tblGrid>
      <w:tr w:rsidR="00987E3C" w:rsidRPr="0098399E" w:rsidTr="00477A5A">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709" w:type="dxa"/>
          </w:tcPr>
          <w:p w:rsidR="00987E3C" w:rsidRPr="0098399E" w:rsidRDefault="00987E3C" w:rsidP="00477A5A">
            <w:pPr>
              <w:rPr>
                <w:rStyle w:val="Gl"/>
                <w:b/>
                <w:sz w:val="24"/>
                <w:szCs w:val="24"/>
              </w:rPr>
            </w:pPr>
            <w:r w:rsidRPr="0098399E">
              <w:rPr>
                <w:rStyle w:val="Gl"/>
                <w:sz w:val="24"/>
                <w:szCs w:val="24"/>
              </w:rPr>
              <w:t>SIRA</w:t>
            </w:r>
          </w:p>
        </w:tc>
        <w:tc>
          <w:tcPr>
            <w:tcW w:w="5890"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rStyle w:val="Gl"/>
                <w:b/>
                <w:sz w:val="24"/>
                <w:szCs w:val="24"/>
              </w:rPr>
            </w:pPr>
            <w:r w:rsidRPr="0098399E">
              <w:rPr>
                <w:rStyle w:val="Gl"/>
                <w:sz w:val="24"/>
                <w:szCs w:val="24"/>
              </w:rPr>
              <w:t>Strateji</w:t>
            </w:r>
          </w:p>
        </w:tc>
        <w:tc>
          <w:tcPr>
            <w:tcW w:w="3354" w:type="dxa"/>
          </w:tcPr>
          <w:p w:rsidR="00987E3C" w:rsidRPr="0098399E" w:rsidRDefault="00987E3C" w:rsidP="00477A5A">
            <w:pPr>
              <w:cnfStyle w:val="100000000000" w:firstRow="1" w:lastRow="0" w:firstColumn="0" w:lastColumn="0" w:oddVBand="0" w:evenVBand="0" w:oddHBand="0" w:evenHBand="0" w:firstRowFirstColumn="0" w:firstRowLastColumn="0" w:lastRowFirstColumn="0" w:lastRowLastColumn="0"/>
              <w:rPr>
                <w:rStyle w:val="Gl"/>
                <w:b/>
                <w:sz w:val="24"/>
                <w:szCs w:val="24"/>
              </w:rPr>
            </w:pPr>
            <w:r w:rsidRPr="0098399E">
              <w:rPr>
                <w:rStyle w:val="Gl"/>
                <w:sz w:val="24"/>
                <w:szCs w:val="24"/>
              </w:rPr>
              <w:t>Sorumlu Birim</w:t>
            </w:r>
          </w:p>
        </w:tc>
      </w:tr>
      <w:tr w:rsidR="00987E3C" w:rsidRPr="0098399E" w:rsidTr="00477A5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09" w:type="dxa"/>
          </w:tcPr>
          <w:p w:rsidR="00987E3C" w:rsidRPr="0098399E" w:rsidRDefault="00987E3C" w:rsidP="00477A5A">
            <w:pPr>
              <w:rPr>
                <w:rStyle w:val="Gl"/>
                <w:sz w:val="24"/>
                <w:szCs w:val="24"/>
              </w:rPr>
            </w:pPr>
            <w:r w:rsidRPr="0098399E">
              <w:rPr>
                <w:rStyle w:val="Gl"/>
                <w:sz w:val="24"/>
                <w:szCs w:val="24"/>
              </w:rPr>
              <w:t>1</w:t>
            </w:r>
          </w:p>
        </w:tc>
        <w:tc>
          <w:tcPr>
            <w:tcW w:w="5890" w:type="dxa"/>
          </w:tcPr>
          <w:p w:rsidR="00987E3C" w:rsidRPr="0098399E"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98399E">
              <w:rPr>
                <w:rStyle w:val="Gl"/>
                <w:color w:val="000000" w:themeColor="text1"/>
                <w:sz w:val="24"/>
                <w:szCs w:val="24"/>
              </w:rPr>
              <w:t>Hizmet içi eğitim faaliyetleri, bu faaliyetlere yönelik yapılacak ihtiyaç, etkinlik ve fayda-maliyet analizleri doğrultusunda planlanacaktır.</w:t>
            </w:r>
          </w:p>
        </w:tc>
        <w:tc>
          <w:tcPr>
            <w:tcW w:w="3354" w:type="dxa"/>
          </w:tcPr>
          <w:p w:rsidR="00987E3C" w:rsidRPr="0098399E"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98399E">
              <w:rPr>
                <w:rStyle w:val="Gl"/>
                <w:color w:val="000000" w:themeColor="text1"/>
                <w:sz w:val="24"/>
                <w:szCs w:val="24"/>
              </w:rPr>
              <w:t>İnsan Kaynakları şubesi</w:t>
            </w:r>
          </w:p>
        </w:tc>
      </w:tr>
      <w:tr w:rsidR="00987E3C" w:rsidRPr="0098399E" w:rsidTr="00477A5A">
        <w:trPr>
          <w:trHeight w:val="698"/>
        </w:trPr>
        <w:tc>
          <w:tcPr>
            <w:cnfStyle w:val="001000000000" w:firstRow="0" w:lastRow="0" w:firstColumn="1" w:lastColumn="0" w:oddVBand="0" w:evenVBand="0" w:oddHBand="0" w:evenHBand="0" w:firstRowFirstColumn="0" w:firstRowLastColumn="0" w:lastRowFirstColumn="0" w:lastRowLastColumn="0"/>
            <w:tcW w:w="709" w:type="dxa"/>
          </w:tcPr>
          <w:p w:rsidR="00987E3C" w:rsidRPr="0098399E" w:rsidRDefault="00987E3C" w:rsidP="00477A5A">
            <w:pPr>
              <w:rPr>
                <w:rStyle w:val="Gl"/>
                <w:sz w:val="24"/>
                <w:szCs w:val="24"/>
              </w:rPr>
            </w:pPr>
            <w:r w:rsidRPr="0098399E">
              <w:rPr>
                <w:rStyle w:val="Gl"/>
                <w:sz w:val="24"/>
                <w:szCs w:val="24"/>
              </w:rPr>
              <w:t>2</w:t>
            </w:r>
          </w:p>
        </w:tc>
        <w:tc>
          <w:tcPr>
            <w:tcW w:w="5890" w:type="dxa"/>
          </w:tcPr>
          <w:p w:rsidR="00987E3C" w:rsidRPr="0098399E"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98399E">
              <w:rPr>
                <w:rStyle w:val="Gl"/>
                <w:color w:val="000000" w:themeColor="text1"/>
                <w:sz w:val="24"/>
                <w:szCs w:val="24"/>
              </w:rPr>
              <w:t>Yöneticilere uygulanacak hizmet içi eğitim programları ile hizmet kalitesinin artırılması sağlanacaktır.</w:t>
            </w:r>
          </w:p>
        </w:tc>
        <w:tc>
          <w:tcPr>
            <w:tcW w:w="3354" w:type="dxa"/>
          </w:tcPr>
          <w:p w:rsidR="00987E3C" w:rsidRPr="0098399E"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98399E">
              <w:rPr>
                <w:rStyle w:val="Gl"/>
                <w:color w:val="000000" w:themeColor="text1"/>
                <w:sz w:val="24"/>
                <w:szCs w:val="24"/>
              </w:rPr>
              <w:t>Eğitim Öğretim Birimleri İle Özel Eğitim Şubesi</w:t>
            </w:r>
          </w:p>
        </w:tc>
      </w:tr>
      <w:tr w:rsidR="00987E3C" w:rsidRPr="0098399E"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87E3C" w:rsidRPr="0098399E" w:rsidRDefault="00987E3C" w:rsidP="00477A5A">
            <w:pPr>
              <w:rPr>
                <w:rStyle w:val="Gl"/>
                <w:sz w:val="24"/>
                <w:szCs w:val="24"/>
              </w:rPr>
            </w:pPr>
            <w:r w:rsidRPr="0098399E">
              <w:rPr>
                <w:rStyle w:val="Gl"/>
                <w:sz w:val="24"/>
                <w:szCs w:val="24"/>
              </w:rPr>
              <w:t>3</w:t>
            </w:r>
          </w:p>
        </w:tc>
        <w:tc>
          <w:tcPr>
            <w:tcW w:w="5890" w:type="dxa"/>
          </w:tcPr>
          <w:p w:rsidR="00987E3C" w:rsidRPr="0098399E"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98399E">
              <w:rPr>
                <w:rStyle w:val="Gl"/>
                <w:color w:val="000000" w:themeColor="text1"/>
                <w:sz w:val="24"/>
                <w:szCs w:val="24"/>
              </w:rPr>
              <w:t xml:space="preserve">Personelin çalışma </w:t>
            </w:r>
            <w:proofErr w:type="gramStart"/>
            <w:r w:rsidRPr="0098399E">
              <w:rPr>
                <w:rStyle w:val="Gl"/>
                <w:color w:val="000000" w:themeColor="text1"/>
                <w:sz w:val="24"/>
                <w:szCs w:val="24"/>
              </w:rPr>
              <w:t>motivasyonunu</w:t>
            </w:r>
            <w:proofErr w:type="gramEnd"/>
            <w:r w:rsidRPr="0098399E">
              <w:rPr>
                <w:rStyle w:val="Gl"/>
                <w:color w:val="000000" w:themeColor="text1"/>
                <w:sz w:val="24"/>
                <w:szCs w:val="24"/>
              </w:rPr>
              <w:t xml:space="preserve"> ve iş tatminini artırmaya yönelik tedbirler alınacaktır</w:t>
            </w:r>
          </w:p>
        </w:tc>
        <w:tc>
          <w:tcPr>
            <w:tcW w:w="3354" w:type="dxa"/>
          </w:tcPr>
          <w:p w:rsidR="00987E3C" w:rsidRPr="0098399E"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98399E">
              <w:rPr>
                <w:rStyle w:val="Gl"/>
                <w:color w:val="000000" w:themeColor="text1"/>
                <w:sz w:val="24"/>
                <w:szCs w:val="24"/>
              </w:rPr>
              <w:t>Eğitim Öğretim Birimleri</w:t>
            </w:r>
          </w:p>
          <w:p w:rsidR="00987E3C" w:rsidRPr="0098399E"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r>
    </w:tbl>
    <w:p w:rsidR="00987E3C" w:rsidRDefault="00987E3C" w:rsidP="00987E3C">
      <w:pPr>
        <w:rPr>
          <w:rStyle w:val="Gl"/>
          <w:rFonts w:ascii="Times New Roman" w:hAnsi="Times New Roman" w:cs="Times New Roman"/>
          <w:color w:val="000000" w:themeColor="text1"/>
          <w:sz w:val="24"/>
          <w:szCs w:val="24"/>
        </w:rPr>
      </w:pPr>
      <w:r w:rsidRPr="00D85F95">
        <w:rPr>
          <w:b/>
        </w:rPr>
        <w:br/>
      </w:r>
    </w:p>
    <w:p w:rsidR="00987E3C" w:rsidRDefault="00987E3C" w:rsidP="00987E3C">
      <w:pPr>
        <w:rPr>
          <w:rStyle w:val="Gl"/>
          <w:rFonts w:ascii="Times New Roman" w:hAnsi="Times New Roman" w:cs="Times New Roman"/>
          <w:color w:val="000000" w:themeColor="text1"/>
          <w:sz w:val="24"/>
          <w:szCs w:val="24"/>
        </w:rPr>
      </w:pPr>
    </w:p>
    <w:p w:rsidR="00776D0A" w:rsidRDefault="00776D0A" w:rsidP="00987E3C">
      <w:pPr>
        <w:rPr>
          <w:rStyle w:val="Gl"/>
          <w:rFonts w:ascii="Times New Roman" w:hAnsi="Times New Roman" w:cs="Times New Roman"/>
          <w:color w:val="000000" w:themeColor="text1"/>
          <w:sz w:val="24"/>
          <w:szCs w:val="24"/>
        </w:rPr>
      </w:pPr>
    </w:p>
    <w:p w:rsidR="00776D0A" w:rsidRDefault="00776D0A" w:rsidP="00987E3C">
      <w:pPr>
        <w:rPr>
          <w:rStyle w:val="Gl"/>
          <w:rFonts w:ascii="Times New Roman" w:hAnsi="Times New Roman" w:cs="Times New Roman"/>
          <w:color w:val="000000" w:themeColor="text1"/>
          <w:sz w:val="24"/>
          <w:szCs w:val="24"/>
        </w:rPr>
      </w:pPr>
    </w:p>
    <w:p w:rsidR="00987E3C" w:rsidRPr="00972EC0" w:rsidRDefault="00987E3C" w:rsidP="00987E3C">
      <w:pPr>
        <w:rPr>
          <w:rStyle w:val="Gl"/>
          <w:rFonts w:ascii="Times New Roman" w:hAnsi="Times New Roman" w:cs="Times New Roman"/>
          <w:color w:val="000000" w:themeColor="text1"/>
          <w:sz w:val="24"/>
          <w:szCs w:val="24"/>
        </w:rPr>
      </w:pPr>
      <w:r w:rsidRPr="00972EC0">
        <w:rPr>
          <w:rStyle w:val="Gl"/>
          <w:rFonts w:ascii="Times New Roman" w:hAnsi="Times New Roman" w:cs="Times New Roman"/>
          <w:color w:val="000000" w:themeColor="text1"/>
          <w:sz w:val="24"/>
          <w:szCs w:val="24"/>
        </w:rPr>
        <w:lastRenderedPageBreak/>
        <w:t xml:space="preserve">Stratejik Hedef </w:t>
      </w:r>
      <w:proofErr w:type="gramStart"/>
      <w:r w:rsidRPr="00972EC0">
        <w:rPr>
          <w:rStyle w:val="Gl"/>
          <w:rFonts w:ascii="Times New Roman" w:hAnsi="Times New Roman" w:cs="Times New Roman"/>
          <w:color w:val="000000" w:themeColor="text1"/>
          <w:sz w:val="24"/>
          <w:szCs w:val="24"/>
        </w:rPr>
        <w:t>3.2</w:t>
      </w:r>
      <w:proofErr w:type="gramEnd"/>
      <w:r w:rsidRPr="00972EC0">
        <w:rPr>
          <w:rStyle w:val="Gl"/>
          <w:rFonts w:ascii="Times New Roman" w:hAnsi="Times New Roman" w:cs="Times New Roman"/>
          <w:color w:val="000000" w:themeColor="text1"/>
          <w:sz w:val="24"/>
          <w:szCs w:val="24"/>
        </w:rPr>
        <w:t>: Fiziki ve Mali Alt Yapının Geliştirilmesi</w:t>
      </w:r>
    </w:p>
    <w:p w:rsidR="00987E3C" w:rsidRPr="00972EC0" w:rsidRDefault="00987E3C" w:rsidP="00987E3C">
      <w:pPr>
        <w:rPr>
          <w:rStyle w:val="Gl"/>
          <w:rFonts w:ascii="Times New Roman" w:hAnsi="Times New Roman" w:cs="Times New Roman"/>
          <w:b w:val="0"/>
          <w:color w:val="000000" w:themeColor="text1"/>
          <w:sz w:val="24"/>
          <w:szCs w:val="24"/>
        </w:rPr>
      </w:pPr>
      <w:r w:rsidRPr="00972EC0">
        <w:rPr>
          <w:rStyle w:val="Gl"/>
          <w:rFonts w:ascii="Times New Roman" w:hAnsi="Times New Roman" w:cs="Times New Roman"/>
          <w:color w:val="000000" w:themeColor="text1"/>
          <w:sz w:val="24"/>
          <w:szCs w:val="24"/>
        </w:rPr>
        <w:t>Plan dönemi sonuna kadar, ihtiyaçlar ve bütçe imkânları doğrultusunda, çağın gereklerine uygun biçimde donatılmış eğitim ortamlarını tesis etmek ve etkin, verimli bir mali yönetim yapısını oluşturmak.</w:t>
      </w:r>
    </w:p>
    <w:tbl>
      <w:tblPr>
        <w:tblStyle w:val="KlavuzTablo5Koyu-Vurgu21"/>
        <w:tblW w:w="10149" w:type="dxa"/>
        <w:tblInd w:w="-289" w:type="dxa"/>
        <w:tblLook w:val="04A0" w:firstRow="1" w:lastRow="0" w:firstColumn="1" w:lastColumn="0" w:noHBand="0" w:noVBand="1"/>
      </w:tblPr>
      <w:tblGrid>
        <w:gridCol w:w="3712"/>
        <w:gridCol w:w="704"/>
        <w:gridCol w:w="819"/>
        <w:gridCol w:w="186"/>
        <w:gridCol w:w="633"/>
        <w:gridCol w:w="819"/>
        <w:gridCol w:w="819"/>
        <w:gridCol w:w="819"/>
        <w:gridCol w:w="819"/>
        <w:gridCol w:w="819"/>
      </w:tblGrid>
      <w:tr w:rsidR="00776D0A" w:rsidRPr="00776D0A" w:rsidTr="00477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9" w:type="dxa"/>
            <w:gridSpan w:val="10"/>
          </w:tcPr>
          <w:p w:rsidR="00987E3C" w:rsidRPr="00776D0A" w:rsidRDefault="00987E3C" w:rsidP="00477A5A">
            <w:pPr>
              <w:rPr>
                <w:rStyle w:val="Gl"/>
                <w:color w:val="000000" w:themeColor="text1"/>
                <w:sz w:val="24"/>
                <w:szCs w:val="24"/>
              </w:rPr>
            </w:pPr>
            <w:r w:rsidRPr="00776D0A">
              <w:rPr>
                <w:rStyle w:val="Gl"/>
                <w:color w:val="000000" w:themeColor="text1"/>
                <w:sz w:val="24"/>
                <w:szCs w:val="24"/>
              </w:rPr>
              <w:t>PERFORMANS GÖSTERGELERİ</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1" w:type="dxa"/>
            <w:gridSpan w:val="4"/>
          </w:tcPr>
          <w:p w:rsidR="00987E3C" w:rsidRPr="00776D0A" w:rsidRDefault="00776D0A" w:rsidP="00477A5A">
            <w:pPr>
              <w:rPr>
                <w:rStyle w:val="Gl"/>
                <w:color w:val="000000" w:themeColor="text1"/>
                <w:sz w:val="24"/>
                <w:szCs w:val="24"/>
              </w:rPr>
            </w:pPr>
            <w:r>
              <w:rPr>
                <w:rStyle w:val="Gl"/>
                <w:color w:val="000000" w:themeColor="text1"/>
                <w:sz w:val="24"/>
                <w:szCs w:val="24"/>
              </w:rPr>
              <w:t>Amaç</w:t>
            </w:r>
          </w:p>
        </w:tc>
        <w:tc>
          <w:tcPr>
            <w:tcW w:w="4728" w:type="dxa"/>
            <w:gridSpan w:val="6"/>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Hedef</w:t>
            </w:r>
          </w:p>
        </w:tc>
      </w:tr>
      <w:tr w:rsidR="00776D0A" w:rsidRPr="00776D0A" w:rsidTr="00477A5A">
        <w:tc>
          <w:tcPr>
            <w:cnfStyle w:val="001000000000" w:firstRow="0" w:lastRow="0" w:firstColumn="1" w:lastColumn="0" w:oddVBand="0" w:evenVBand="0" w:oddHBand="0" w:evenHBand="0" w:firstRowFirstColumn="0" w:firstRowLastColumn="0" w:lastRowFirstColumn="0" w:lastRowLastColumn="0"/>
            <w:tcW w:w="3712" w:type="dxa"/>
            <w:vMerge w:val="restart"/>
          </w:tcPr>
          <w:p w:rsidR="00987E3C" w:rsidRPr="00776D0A" w:rsidRDefault="00987E3C" w:rsidP="00477A5A">
            <w:pPr>
              <w:rPr>
                <w:rStyle w:val="Gl"/>
                <w:color w:val="000000" w:themeColor="text1"/>
                <w:sz w:val="24"/>
                <w:szCs w:val="24"/>
              </w:rPr>
            </w:pPr>
            <w:r w:rsidRPr="00776D0A">
              <w:rPr>
                <w:rStyle w:val="Gl"/>
                <w:color w:val="000000" w:themeColor="text1"/>
                <w:sz w:val="24"/>
                <w:szCs w:val="24"/>
              </w:rPr>
              <w:t>Gösterge</w:t>
            </w:r>
          </w:p>
        </w:tc>
        <w:tc>
          <w:tcPr>
            <w:tcW w:w="1709" w:type="dxa"/>
            <w:gridSpan w:val="3"/>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Önceki Yıllar</w:t>
            </w:r>
          </w:p>
        </w:tc>
        <w:tc>
          <w:tcPr>
            <w:tcW w:w="4728" w:type="dxa"/>
            <w:gridSpan w:val="6"/>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Hedefler</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vMerge/>
          </w:tcPr>
          <w:p w:rsidR="00987E3C" w:rsidRPr="00776D0A" w:rsidRDefault="00987E3C" w:rsidP="00477A5A">
            <w:pPr>
              <w:rPr>
                <w:rStyle w:val="Gl"/>
                <w:color w:val="000000" w:themeColor="text1"/>
                <w:sz w:val="24"/>
                <w:szCs w:val="24"/>
              </w:rPr>
            </w:pPr>
          </w:p>
        </w:tc>
        <w:tc>
          <w:tcPr>
            <w:tcW w:w="704"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2012</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2013</w:t>
            </w:r>
          </w:p>
        </w:tc>
        <w:tc>
          <w:tcPr>
            <w:tcW w:w="819" w:type="dxa"/>
            <w:gridSpan w:val="2"/>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2014</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2015</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2016</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2017</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2018</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2019</w:t>
            </w:r>
          </w:p>
        </w:tc>
      </w:tr>
      <w:tr w:rsidR="00776D0A" w:rsidRPr="00776D0A" w:rsidTr="00477A5A">
        <w:tc>
          <w:tcPr>
            <w:cnfStyle w:val="001000000000" w:firstRow="0" w:lastRow="0" w:firstColumn="1" w:lastColumn="0" w:oddVBand="0" w:evenVBand="0" w:oddHBand="0" w:evenHBand="0" w:firstRowFirstColumn="0" w:firstRowLastColumn="0" w:lastRowFirstColumn="0" w:lastRowLastColumn="0"/>
            <w:tcW w:w="3712" w:type="dxa"/>
          </w:tcPr>
          <w:p w:rsidR="00987E3C" w:rsidRPr="00776D0A" w:rsidRDefault="00987E3C" w:rsidP="00477A5A">
            <w:pPr>
              <w:rPr>
                <w:rStyle w:val="Gl"/>
                <w:color w:val="000000" w:themeColor="text1"/>
                <w:sz w:val="24"/>
                <w:szCs w:val="24"/>
              </w:rPr>
            </w:pPr>
            <w:r w:rsidRPr="00776D0A">
              <w:rPr>
                <w:rStyle w:val="Gl"/>
                <w:color w:val="000000" w:themeColor="text1"/>
                <w:sz w:val="24"/>
                <w:szCs w:val="24"/>
              </w:rPr>
              <w:t xml:space="preserve">Bütçeden ayrılan ödeneklerin okulların ihtiyacını </w:t>
            </w:r>
            <w:proofErr w:type="spellStart"/>
            <w:r w:rsidRPr="00776D0A">
              <w:rPr>
                <w:rStyle w:val="Gl"/>
                <w:color w:val="000000" w:themeColor="text1"/>
                <w:sz w:val="24"/>
                <w:szCs w:val="24"/>
              </w:rPr>
              <w:t>karşımala</w:t>
            </w:r>
            <w:proofErr w:type="spellEnd"/>
            <w:r w:rsidRPr="00776D0A">
              <w:rPr>
                <w:rStyle w:val="Gl"/>
                <w:color w:val="000000" w:themeColor="text1"/>
                <w:sz w:val="24"/>
                <w:szCs w:val="24"/>
              </w:rPr>
              <w:t xml:space="preserve"> oranı</w:t>
            </w:r>
          </w:p>
        </w:tc>
        <w:tc>
          <w:tcPr>
            <w:tcW w:w="704"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%60</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%65</w:t>
            </w:r>
          </w:p>
        </w:tc>
        <w:tc>
          <w:tcPr>
            <w:tcW w:w="819" w:type="dxa"/>
            <w:gridSpan w:val="2"/>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%70</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%73</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%90</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rsidR="00987E3C" w:rsidRPr="00776D0A" w:rsidRDefault="00987E3C" w:rsidP="00477A5A">
            <w:pPr>
              <w:rPr>
                <w:rStyle w:val="Gl"/>
                <w:color w:val="000000" w:themeColor="text1"/>
                <w:sz w:val="24"/>
                <w:szCs w:val="24"/>
              </w:rPr>
            </w:pPr>
            <w:r w:rsidRPr="00776D0A">
              <w:rPr>
                <w:rStyle w:val="Gl"/>
                <w:color w:val="000000" w:themeColor="text1"/>
                <w:sz w:val="24"/>
                <w:szCs w:val="24"/>
              </w:rPr>
              <w:t>Yapılan derslik sayısı</w:t>
            </w:r>
          </w:p>
        </w:tc>
        <w:tc>
          <w:tcPr>
            <w:tcW w:w="704"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16</w:t>
            </w:r>
          </w:p>
        </w:tc>
        <w:tc>
          <w:tcPr>
            <w:tcW w:w="819" w:type="dxa"/>
            <w:gridSpan w:val="2"/>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18</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30</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40</w:t>
            </w:r>
          </w:p>
        </w:tc>
      </w:tr>
      <w:tr w:rsidR="00776D0A" w:rsidRPr="00776D0A" w:rsidTr="00477A5A">
        <w:tc>
          <w:tcPr>
            <w:cnfStyle w:val="001000000000" w:firstRow="0" w:lastRow="0" w:firstColumn="1" w:lastColumn="0" w:oddVBand="0" w:evenVBand="0" w:oddHBand="0" w:evenHBand="0" w:firstRowFirstColumn="0" w:firstRowLastColumn="0" w:lastRowFirstColumn="0" w:lastRowLastColumn="0"/>
            <w:tcW w:w="3712" w:type="dxa"/>
          </w:tcPr>
          <w:p w:rsidR="00987E3C" w:rsidRPr="00776D0A" w:rsidRDefault="00987E3C" w:rsidP="00477A5A">
            <w:pPr>
              <w:rPr>
                <w:rStyle w:val="Gl"/>
                <w:color w:val="000000" w:themeColor="text1"/>
                <w:sz w:val="24"/>
                <w:szCs w:val="24"/>
              </w:rPr>
            </w:pPr>
            <w:r w:rsidRPr="00776D0A">
              <w:rPr>
                <w:rStyle w:val="Gl"/>
                <w:color w:val="000000" w:themeColor="text1"/>
                <w:sz w:val="24"/>
                <w:szCs w:val="24"/>
              </w:rPr>
              <w:t>Yapılan eğitim tesisi sayısı</w:t>
            </w:r>
          </w:p>
        </w:tc>
        <w:tc>
          <w:tcPr>
            <w:tcW w:w="704"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w:t>
            </w:r>
          </w:p>
        </w:tc>
        <w:tc>
          <w:tcPr>
            <w:tcW w:w="819" w:type="dxa"/>
            <w:gridSpan w:val="2"/>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2</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4</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5</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rsidR="00987E3C" w:rsidRPr="00776D0A" w:rsidRDefault="00987E3C" w:rsidP="00477A5A">
            <w:pPr>
              <w:rPr>
                <w:rStyle w:val="Gl"/>
                <w:color w:val="000000" w:themeColor="text1"/>
                <w:sz w:val="24"/>
                <w:szCs w:val="24"/>
              </w:rPr>
            </w:pPr>
            <w:r w:rsidRPr="00776D0A">
              <w:rPr>
                <w:rStyle w:val="Gl"/>
                <w:color w:val="000000" w:themeColor="text1"/>
                <w:sz w:val="24"/>
                <w:szCs w:val="24"/>
              </w:rPr>
              <w:t>Birimlerin gerçek ihtiyaçlarının tespit edilme oranı</w:t>
            </w:r>
          </w:p>
        </w:tc>
        <w:tc>
          <w:tcPr>
            <w:tcW w:w="704"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%75</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%75</w:t>
            </w:r>
          </w:p>
        </w:tc>
        <w:tc>
          <w:tcPr>
            <w:tcW w:w="819" w:type="dxa"/>
            <w:gridSpan w:val="2"/>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%77</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%80</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%90</w:t>
            </w:r>
          </w:p>
        </w:tc>
      </w:tr>
      <w:tr w:rsidR="00776D0A" w:rsidRPr="00776D0A" w:rsidTr="00477A5A">
        <w:tc>
          <w:tcPr>
            <w:cnfStyle w:val="001000000000" w:firstRow="0" w:lastRow="0" w:firstColumn="1" w:lastColumn="0" w:oddVBand="0" w:evenVBand="0" w:oddHBand="0" w:evenHBand="0" w:firstRowFirstColumn="0" w:firstRowLastColumn="0" w:lastRowFirstColumn="0" w:lastRowLastColumn="0"/>
            <w:tcW w:w="3712" w:type="dxa"/>
          </w:tcPr>
          <w:p w:rsidR="00987E3C" w:rsidRPr="00776D0A" w:rsidRDefault="00987E3C" w:rsidP="00477A5A">
            <w:pPr>
              <w:rPr>
                <w:rStyle w:val="Gl"/>
                <w:color w:val="000000" w:themeColor="text1"/>
                <w:sz w:val="24"/>
                <w:szCs w:val="24"/>
              </w:rPr>
            </w:pPr>
            <w:r w:rsidRPr="00776D0A">
              <w:rPr>
                <w:rStyle w:val="Gl"/>
                <w:color w:val="000000" w:themeColor="text1"/>
                <w:sz w:val="24"/>
                <w:szCs w:val="24"/>
              </w:rPr>
              <w:t>Birimlere ait ihtiyaçların karşılanma oranları(gönderilen / talep)</w:t>
            </w:r>
          </w:p>
        </w:tc>
        <w:tc>
          <w:tcPr>
            <w:tcW w:w="704"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%75</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%70</w:t>
            </w:r>
          </w:p>
        </w:tc>
        <w:tc>
          <w:tcPr>
            <w:tcW w:w="819" w:type="dxa"/>
            <w:gridSpan w:val="2"/>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%77</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%80</w:t>
            </w: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000000" w:firstRow="0" w:lastRow="0" w:firstColumn="0" w:lastColumn="0" w:oddVBand="0" w:evenVBand="0" w:oddHBand="0"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%90</w:t>
            </w:r>
          </w:p>
        </w:tc>
      </w:tr>
      <w:tr w:rsidR="00776D0A" w:rsidRPr="00776D0A" w:rsidTr="0047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rsidR="00987E3C" w:rsidRPr="00776D0A" w:rsidRDefault="00987E3C" w:rsidP="00477A5A">
            <w:pPr>
              <w:rPr>
                <w:rStyle w:val="Gl"/>
                <w:color w:val="000000" w:themeColor="text1"/>
                <w:sz w:val="24"/>
                <w:szCs w:val="24"/>
              </w:rPr>
            </w:pPr>
            <w:r w:rsidRPr="00776D0A">
              <w:rPr>
                <w:rStyle w:val="Gl"/>
                <w:color w:val="000000" w:themeColor="text1"/>
                <w:sz w:val="24"/>
                <w:szCs w:val="24"/>
              </w:rPr>
              <w:t>Kurumlara gönderilen ödenek dilimlerini kullanma yerleri/tarihleri/kullanma oranları</w:t>
            </w:r>
          </w:p>
        </w:tc>
        <w:tc>
          <w:tcPr>
            <w:tcW w:w="704"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%85</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%87</w:t>
            </w:r>
          </w:p>
        </w:tc>
        <w:tc>
          <w:tcPr>
            <w:tcW w:w="819" w:type="dxa"/>
            <w:gridSpan w:val="2"/>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%90</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%95</w:t>
            </w: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p>
        </w:tc>
        <w:tc>
          <w:tcPr>
            <w:tcW w:w="819" w:type="dxa"/>
          </w:tcPr>
          <w:p w:rsidR="00987E3C" w:rsidRPr="00776D0A" w:rsidRDefault="00987E3C" w:rsidP="00477A5A">
            <w:pPr>
              <w:cnfStyle w:val="000000100000" w:firstRow="0" w:lastRow="0" w:firstColumn="0" w:lastColumn="0" w:oddVBand="0" w:evenVBand="0" w:oddHBand="1" w:evenHBand="0" w:firstRowFirstColumn="0" w:firstRowLastColumn="0" w:lastRowFirstColumn="0" w:lastRowLastColumn="0"/>
              <w:rPr>
                <w:rStyle w:val="Gl"/>
                <w:b w:val="0"/>
                <w:color w:val="000000" w:themeColor="text1"/>
                <w:sz w:val="24"/>
                <w:szCs w:val="24"/>
              </w:rPr>
            </w:pPr>
            <w:r w:rsidRPr="00776D0A">
              <w:rPr>
                <w:rStyle w:val="Gl"/>
                <w:b w:val="0"/>
                <w:color w:val="000000" w:themeColor="text1"/>
                <w:sz w:val="24"/>
                <w:szCs w:val="24"/>
              </w:rPr>
              <w:t>%99</w:t>
            </w:r>
          </w:p>
        </w:tc>
      </w:tr>
    </w:tbl>
    <w:p w:rsidR="00987E3C" w:rsidRPr="007B185E" w:rsidRDefault="00987E3C" w:rsidP="00987E3C">
      <w:pPr>
        <w:rPr>
          <w:rStyle w:val="Gl"/>
          <w:rFonts w:ascii="Times New Roman" w:hAnsi="Times New Roman" w:cs="Times New Roman"/>
          <w:b w:val="0"/>
          <w:color w:val="000000" w:themeColor="text1"/>
          <w:sz w:val="24"/>
          <w:szCs w:val="24"/>
        </w:rPr>
      </w:pPr>
    </w:p>
    <w:p w:rsidR="00987E3C" w:rsidRPr="00902219" w:rsidRDefault="00987E3C" w:rsidP="00987E3C">
      <w:pPr>
        <w:rPr>
          <w:rStyle w:val="Gl"/>
          <w:rFonts w:ascii="Times New Roman" w:hAnsi="Times New Roman" w:cs="Times New Roman"/>
          <w:b w:val="0"/>
          <w:color w:val="000000" w:themeColor="text1"/>
          <w:sz w:val="24"/>
          <w:szCs w:val="24"/>
        </w:rPr>
      </w:pPr>
      <w:r w:rsidRPr="007B185E">
        <w:rPr>
          <w:rStyle w:val="Gl"/>
          <w:rFonts w:ascii="Times New Roman" w:hAnsi="Times New Roman" w:cs="Times New Roman"/>
          <w:color w:val="000000" w:themeColor="text1"/>
          <w:sz w:val="24"/>
          <w:szCs w:val="24"/>
        </w:rPr>
        <w:t xml:space="preserve">ÜST POLİTİKA ANALİZİ: </w:t>
      </w:r>
    </w:p>
    <w:p w:rsidR="00987E3C" w:rsidRPr="007B185E" w:rsidRDefault="00987E3C" w:rsidP="00987E3C">
      <w:pPr>
        <w:widowControl w:val="0"/>
        <w:autoSpaceDE w:val="0"/>
        <w:autoSpaceDN w:val="0"/>
        <w:adjustRightInd w:val="0"/>
        <w:spacing w:before="240" w:after="120" w:line="300" w:lineRule="auto"/>
        <w:rPr>
          <w:rFonts w:ascii="Times New Roman" w:hAnsi="Times New Roman" w:cs="Times New Roman"/>
          <w:b/>
          <w:bCs/>
          <w:sz w:val="24"/>
          <w:szCs w:val="24"/>
        </w:rPr>
      </w:pPr>
      <w:r w:rsidRPr="007B185E">
        <w:rPr>
          <w:rFonts w:ascii="Times New Roman" w:hAnsi="Times New Roman" w:cs="Times New Roman"/>
          <w:b/>
          <w:bCs/>
          <w:sz w:val="24"/>
          <w:szCs w:val="24"/>
        </w:rPr>
        <w:t xml:space="preserve">MEVCUT DURUM </w:t>
      </w:r>
    </w:p>
    <w:p w:rsidR="00987E3C" w:rsidRPr="007B185E" w:rsidRDefault="00987E3C" w:rsidP="00987E3C">
      <w:pPr>
        <w:widowControl w:val="0"/>
        <w:autoSpaceDE w:val="0"/>
        <w:autoSpaceDN w:val="0"/>
        <w:adjustRightInd w:val="0"/>
        <w:spacing w:before="240" w:after="120" w:line="300" w:lineRule="auto"/>
        <w:ind w:firstLine="708"/>
        <w:rPr>
          <w:rFonts w:ascii="Times New Roman" w:hAnsi="Times New Roman" w:cs="Times New Roman"/>
          <w:sz w:val="24"/>
          <w:szCs w:val="24"/>
        </w:rPr>
      </w:pPr>
      <w:r w:rsidRPr="007B185E">
        <w:rPr>
          <w:rFonts w:ascii="Times New Roman" w:hAnsi="Times New Roman" w:cs="Times New Roman"/>
          <w:sz w:val="24"/>
          <w:szCs w:val="24"/>
        </w:rPr>
        <w:t xml:space="preserve">Türkiye’de Eğitimin Finansmanı ve Eğitim Harcamaları Bilgi Yönetim Sistemi Projesi (TEFBİS) 2012 yılında uygulanmaya başlanmıştır. Projeyle il, ilçe ve okullar düzeyinde kaynak türlerine göre gelir ve gider </w:t>
      </w:r>
      <w:proofErr w:type="gramStart"/>
      <w:r w:rsidRPr="007B185E">
        <w:rPr>
          <w:rFonts w:ascii="Times New Roman" w:hAnsi="Times New Roman" w:cs="Times New Roman"/>
          <w:sz w:val="24"/>
          <w:szCs w:val="24"/>
        </w:rPr>
        <w:t>envanterleri</w:t>
      </w:r>
      <w:proofErr w:type="gramEnd"/>
      <w:r w:rsidRPr="007B185E">
        <w:rPr>
          <w:rFonts w:ascii="Times New Roman" w:hAnsi="Times New Roman" w:cs="Times New Roman"/>
          <w:sz w:val="24"/>
          <w:szCs w:val="24"/>
        </w:rPr>
        <w:t xml:space="preserve">, öğrenciye yapılan eğitim harcamaları, gerçek ve güncel verilerle elektronik ortamda tutulmaktadır. Eğitime sağlanan kaynakların iller, ilçeler ve okullar bazında tespit edilerek etkin ve verimli kullanılması, ekonomik yatırımlara dönüştürülmesine ilişkin verilerin alınması ve raporlanması sağlanmaktadır. 2014 itibari ile ilimizde toplam </w:t>
      </w:r>
      <w:r w:rsidRPr="007B185E">
        <w:rPr>
          <w:rFonts w:ascii="Times New Roman" w:hAnsi="Times New Roman" w:cs="Times New Roman"/>
          <w:b/>
          <w:sz w:val="24"/>
          <w:szCs w:val="24"/>
        </w:rPr>
        <w:t xml:space="preserve">548 </w:t>
      </w:r>
      <w:r w:rsidRPr="007B185E">
        <w:rPr>
          <w:rFonts w:ascii="Times New Roman" w:hAnsi="Times New Roman" w:cs="Times New Roman"/>
          <w:sz w:val="24"/>
          <w:szCs w:val="24"/>
        </w:rPr>
        <w:t xml:space="preserve">adet derslik bulunmaktadır. 2014 yılında </w:t>
      </w:r>
      <w:r w:rsidRPr="007B185E">
        <w:rPr>
          <w:rFonts w:ascii="Times New Roman" w:hAnsi="Times New Roman" w:cs="Times New Roman"/>
          <w:b/>
          <w:sz w:val="24"/>
          <w:szCs w:val="24"/>
        </w:rPr>
        <w:t>2</w:t>
      </w:r>
      <w:r w:rsidRPr="007B185E">
        <w:rPr>
          <w:rFonts w:ascii="Times New Roman" w:hAnsi="Times New Roman" w:cs="Times New Roman"/>
          <w:sz w:val="24"/>
          <w:szCs w:val="24"/>
        </w:rPr>
        <w:t xml:space="preserve"> adet yeni okul yapılmıştır. FATİH projesi kapsamında ilçemizde bu güne kadar </w:t>
      </w:r>
      <w:r w:rsidRPr="007B185E">
        <w:rPr>
          <w:rFonts w:ascii="Times New Roman" w:hAnsi="Times New Roman" w:cs="Times New Roman"/>
          <w:b/>
          <w:sz w:val="24"/>
          <w:szCs w:val="24"/>
        </w:rPr>
        <w:t>66</w:t>
      </w:r>
      <w:r w:rsidRPr="007B185E">
        <w:rPr>
          <w:rFonts w:ascii="Times New Roman" w:hAnsi="Times New Roman" w:cs="Times New Roman"/>
          <w:sz w:val="24"/>
          <w:szCs w:val="24"/>
        </w:rPr>
        <w:t xml:space="preserve"> etkileşimli tahta ve </w:t>
      </w:r>
      <w:r w:rsidRPr="007B185E">
        <w:rPr>
          <w:rFonts w:ascii="Times New Roman" w:hAnsi="Times New Roman" w:cs="Times New Roman"/>
          <w:b/>
          <w:sz w:val="24"/>
          <w:szCs w:val="24"/>
        </w:rPr>
        <w:t>642</w:t>
      </w:r>
      <w:r w:rsidRPr="007B185E">
        <w:rPr>
          <w:rFonts w:ascii="Times New Roman" w:hAnsi="Times New Roman" w:cs="Times New Roman"/>
          <w:sz w:val="24"/>
          <w:szCs w:val="24"/>
        </w:rPr>
        <w:t xml:space="preserve"> tablet dağıtımı yapılmıştır.</w:t>
      </w:r>
    </w:p>
    <w:p w:rsidR="00987E3C" w:rsidRDefault="00987E3C" w:rsidP="00987E3C">
      <w:pPr>
        <w:rPr>
          <w:rFonts w:ascii="Times New Roman" w:hAnsi="Times New Roman" w:cs="Times New Roman"/>
          <w:sz w:val="24"/>
          <w:szCs w:val="24"/>
        </w:rPr>
      </w:pPr>
    </w:p>
    <w:p w:rsidR="00776D0A" w:rsidRPr="007B185E" w:rsidRDefault="00776D0A" w:rsidP="00987E3C">
      <w:pPr>
        <w:rPr>
          <w:rFonts w:ascii="Times New Roman" w:hAnsi="Times New Roman" w:cs="Times New Roman"/>
          <w:sz w:val="24"/>
          <w:szCs w:val="24"/>
        </w:rPr>
      </w:pPr>
    </w:p>
    <w:p w:rsidR="00987E3C" w:rsidRPr="007B185E" w:rsidRDefault="00987E3C" w:rsidP="00987E3C">
      <w:pPr>
        <w:widowControl w:val="0"/>
        <w:autoSpaceDE w:val="0"/>
        <w:autoSpaceDN w:val="0"/>
        <w:adjustRightInd w:val="0"/>
        <w:spacing w:before="240" w:after="120"/>
        <w:rPr>
          <w:rFonts w:ascii="Times New Roman" w:hAnsi="Times New Roman" w:cs="Times New Roman"/>
          <w:b/>
          <w:bCs/>
          <w:sz w:val="24"/>
          <w:szCs w:val="24"/>
        </w:rPr>
      </w:pPr>
      <w:r w:rsidRPr="007B185E">
        <w:rPr>
          <w:rFonts w:ascii="Times New Roman" w:hAnsi="Times New Roman" w:cs="Times New Roman"/>
          <w:b/>
          <w:bCs/>
          <w:sz w:val="24"/>
          <w:szCs w:val="24"/>
        </w:rPr>
        <w:lastRenderedPageBreak/>
        <w:t xml:space="preserve">Stratejik Hedef </w:t>
      </w:r>
      <w:proofErr w:type="gramStart"/>
      <w:r w:rsidRPr="007B185E">
        <w:rPr>
          <w:rFonts w:ascii="Times New Roman" w:hAnsi="Times New Roman" w:cs="Times New Roman"/>
          <w:b/>
          <w:bCs/>
          <w:sz w:val="24"/>
          <w:szCs w:val="24"/>
        </w:rPr>
        <w:t>3.3</w:t>
      </w:r>
      <w:proofErr w:type="gramEnd"/>
      <w:r w:rsidRPr="007B185E">
        <w:rPr>
          <w:rFonts w:ascii="Times New Roman" w:hAnsi="Times New Roman" w:cs="Times New Roman"/>
          <w:b/>
          <w:bCs/>
          <w:sz w:val="24"/>
          <w:szCs w:val="24"/>
        </w:rPr>
        <w:t>:Yönetim ve Organizasyon Yapısının Geliştirilmesi</w:t>
      </w:r>
    </w:p>
    <w:p w:rsidR="00987E3C" w:rsidRPr="007B185E" w:rsidRDefault="00987E3C" w:rsidP="00776D0A">
      <w:pPr>
        <w:autoSpaceDE w:val="0"/>
        <w:autoSpaceDN w:val="0"/>
        <w:adjustRightInd w:val="0"/>
        <w:spacing w:after="0"/>
        <w:ind w:firstLine="567"/>
        <w:rPr>
          <w:rFonts w:ascii="Times New Roman" w:hAnsi="Times New Roman" w:cs="Times New Roman"/>
          <w:color w:val="000000"/>
          <w:sz w:val="24"/>
          <w:szCs w:val="24"/>
        </w:rPr>
      </w:pPr>
      <w:r w:rsidRPr="007B185E">
        <w:rPr>
          <w:rFonts w:ascii="Times New Roman" w:hAnsi="Times New Roman" w:cs="Times New Roman"/>
          <w:color w:val="000000"/>
          <w:sz w:val="24"/>
          <w:szCs w:val="24"/>
        </w:rPr>
        <w:t xml:space="preserve">AB normları, uluslararası standartlar ve ulusal </w:t>
      </w:r>
      <w:proofErr w:type="gramStart"/>
      <w:r w:rsidRPr="007B185E">
        <w:rPr>
          <w:rFonts w:ascii="Times New Roman" w:hAnsi="Times New Roman" w:cs="Times New Roman"/>
          <w:color w:val="000000"/>
          <w:sz w:val="24"/>
          <w:szCs w:val="24"/>
        </w:rPr>
        <w:t>vizyona</w:t>
      </w:r>
      <w:proofErr w:type="gramEnd"/>
      <w:r w:rsidRPr="007B185E">
        <w:rPr>
          <w:rFonts w:ascii="Times New Roman" w:hAnsi="Times New Roman" w:cs="Times New Roman"/>
          <w:color w:val="000000"/>
          <w:sz w:val="24"/>
          <w:szCs w:val="24"/>
        </w:rPr>
        <w:t xml:space="preserve"> uygun olarak; bürokrasinin azaltıldığı, kurumsal rehberlikle desteklenen, çoğulcu, katılımcı, şeffaf ve hesap verebilir, performans yönetim sisteminin uygulandığı bir yönetim ve organizasyon yapısını plan </w:t>
      </w:r>
      <w:r w:rsidR="00776D0A">
        <w:rPr>
          <w:rFonts w:ascii="Times New Roman" w:hAnsi="Times New Roman" w:cs="Times New Roman"/>
          <w:color w:val="000000"/>
          <w:sz w:val="24"/>
          <w:szCs w:val="24"/>
        </w:rPr>
        <w:t>dönemi sonuna kadar oluşturmak.</w:t>
      </w:r>
    </w:p>
    <w:p w:rsidR="00987E3C" w:rsidRPr="007B185E" w:rsidRDefault="00987E3C" w:rsidP="00987E3C">
      <w:pPr>
        <w:autoSpaceDE w:val="0"/>
        <w:autoSpaceDN w:val="0"/>
        <w:adjustRightInd w:val="0"/>
        <w:spacing w:after="0"/>
        <w:rPr>
          <w:rFonts w:ascii="Times New Roman" w:hAnsi="Times New Roman" w:cs="Times New Roman"/>
          <w:b/>
          <w:bCs/>
          <w:color w:val="000000"/>
          <w:sz w:val="24"/>
          <w:szCs w:val="24"/>
        </w:rPr>
      </w:pPr>
      <w:r w:rsidRPr="007B185E">
        <w:rPr>
          <w:rFonts w:ascii="Times New Roman" w:hAnsi="Times New Roman" w:cs="Times New Roman"/>
          <w:b/>
          <w:bCs/>
          <w:color w:val="000000"/>
          <w:sz w:val="24"/>
          <w:szCs w:val="24"/>
        </w:rPr>
        <w:t>ÜST POLİTİKA ANALİZİ</w:t>
      </w:r>
    </w:p>
    <w:p w:rsidR="00987E3C" w:rsidRPr="007B185E" w:rsidRDefault="00987E3C" w:rsidP="00987E3C">
      <w:pPr>
        <w:autoSpaceDE w:val="0"/>
        <w:autoSpaceDN w:val="0"/>
        <w:adjustRightInd w:val="0"/>
        <w:spacing w:after="0"/>
        <w:ind w:left="142" w:firstLine="425"/>
        <w:rPr>
          <w:rFonts w:ascii="Times New Roman" w:hAnsi="Times New Roman" w:cs="Times New Roman"/>
          <w:color w:val="000000"/>
          <w:sz w:val="24"/>
          <w:szCs w:val="24"/>
        </w:rPr>
      </w:pPr>
      <w:r w:rsidRPr="007B185E">
        <w:rPr>
          <w:rFonts w:ascii="Times New Roman" w:hAnsi="Times New Roman" w:cs="Times New Roman"/>
          <w:b/>
          <w:bCs/>
          <w:color w:val="000000"/>
          <w:sz w:val="24"/>
          <w:szCs w:val="24"/>
        </w:rPr>
        <w:t xml:space="preserve"> </w:t>
      </w:r>
      <w:r w:rsidRPr="007B185E">
        <w:rPr>
          <w:rFonts w:ascii="Times New Roman" w:hAnsi="Times New Roman" w:cs="Times New Roman"/>
          <w:color w:val="000000"/>
          <w:sz w:val="24"/>
          <w:szCs w:val="24"/>
        </w:rPr>
        <w:t xml:space="preserve">10. Kalkınma Planı, Hükümet Programları, Millî Eğitim Şurası Kararları, AB Müktesebatı ve diğer üst politika belgelerinde yer alan ve aşağıda belirtilen tedbirler MEB 2015-2019 Stratejik Planı’nda yer alan “Yönetim ve Organizasyon Yapısının Geliştirilmesi” stratejik hedefinin muhtevasını oluşturmaktadır. </w:t>
      </w:r>
    </w:p>
    <w:p w:rsidR="00987E3C" w:rsidRPr="007B185E" w:rsidRDefault="00987E3C" w:rsidP="00987E3C">
      <w:pPr>
        <w:autoSpaceDE w:val="0"/>
        <w:autoSpaceDN w:val="0"/>
        <w:adjustRightInd w:val="0"/>
        <w:spacing w:after="0"/>
        <w:ind w:left="142"/>
        <w:rPr>
          <w:rFonts w:ascii="Times New Roman" w:hAnsi="Times New Roman" w:cs="Times New Roman"/>
          <w:color w:val="000000"/>
          <w:sz w:val="24"/>
          <w:szCs w:val="24"/>
        </w:rPr>
      </w:pPr>
      <w:r w:rsidRPr="007B185E">
        <w:rPr>
          <w:rFonts w:ascii="Times New Roman" w:hAnsi="Times New Roman" w:cs="Times New Roman"/>
          <w:color w:val="000000"/>
          <w:sz w:val="24"/>
          <w:szCs w:val="24"/>
        </w:rPr>
        <w:t xml:space="preserve">• Kamuda stratejik yönetimin uygulama etkinliğinin artırılması ve hesap verebilirlik anlayışının, planlamadan izleme ve değerlendirmeye kadar yönetim döngüsünün tüm aşamalarında hayata geçirilmesi amacı doğrultusunda kamu hizmetlerinin hız ve kalitesinin artırılması ile katılımcılık, şeffaflık ve vatandaş memnuniyetinin sağlanması, </w:t>
      </w:r>
    </w:p>
    <w:p w:rsidR="00987E3C" w:rsidRPr="007B185E" w:rsidRDefault="00987E3C" w:rsidP="00987E3C">
      <w:pPr>
        <w:autoSpaceDE w:val="0"/>
        <w:autoSpaceDN w:val="0"/>
        <w:adjustRightInd w:val="0"/>
        <w:spacing w:after="0"/>
        <w:ind w:left="142"/>
        <w:rPr>
          <w:rFonts w:ascii="Times New Roman" w:hAnsi="Times New Roman" w:cs="Times New Roman"/>
          <w:color w:val="000000"/>
          <w:sz w:val="24"/>
          <w:szCs w:val="24"/>
        </w:rPr>
      </w:pPr>
      <w:r w:rsidRPr="007B185E">
        <w:rPr>
          <w:rFonts w:ascii="Times New Roman" w:hAnsi="Times New Roman" w:cs="Times New Roman"/>
          <w:color w:val="000000"/>
          <w:sz w:val="24"/>
          <w:szCs w:val="24"/>
        </w:rPr>
        <w:t xml:space="preserve">• Tüm kamu idarelerinde iç kontrol sistemleri ve iç denetim uygulamalarının, stratejik yönetimin etkinliğini artıracak bir biçimde hayata geçirilmesi, </w:t>
      </w:r>
    </w:p>
    <w:p w:rsidR="00987E3C" w:rsidRPr="007B185E" w:rsidRDefault="00987E3C" w:rsidP="00987E3C">
      <w:pPr>
        <w:autoSpaceDE w:val="0"/>
        <w:autoSpaceDN w:val="0"/>
        <w:adjustRightInd w:val="0"/>
        <w:spacing w:after="0"/>
        <w:ind w:left="142"/>
        <w:rPr>
          <w:rFonts w:ascii="Times New Roman" w:hAnsi="Times New Roman" w:cs="Times New Roman"/>
          <w:color w:val="000000"/>
          <w:sz w:val="24"/>
          <w:szCs w:val="24"/>
        </w:rPr>
      </w:pPr>
      <w:r w:rsidRPr="007B185E">
        <w:rPr>
          <w:rFonts w:ascii="Times New Roman" w:hAnsi="Times New Roman" w:cs="Times New Roman"/>
          <w:color w:val="000000"/>
          <w:sz w:val="24"/>
          <w:szCs w:val="24"/>
        </w:rPr>
        <w:t xml:space="preserve">• Kamu idarelerinde strateji geliştirme birimlerinin nitelik ve nicelik yönünden güçlendirilmesi, </w:t>
      </w:r>
    </w:p>
    <w:p w:rsidR="00987E3C" w:rsidRPr="007B185E" w:rsidRDefault="00987E3C" w:rsidP="00776D0A">
      <w:pPr>
        <w:autoSpaceDE w:val="0"/>
        <w:autoSpaceDN w:val="0"/>
        <w:adjustRightInd w:val="0"/>
        <w:spacing w:after="0"/>
        <w:ind w:left="142"/>
        <w:rPr>
          <w:rFonts w:ascii="Times New Roman" w:hAnsi="Times New Roman" w:cs="Times New Roman"/>
          <w:color w:val="000000"/>
          <w:sz w:val="24"/>
          <w:szCs w:val="24"/>
        </w:rPr>
      </w:pPr>
      <w:proofErr w:type="gramStart"/>
      <w:r w:rsidRPr="007B185E">
        <w:rPr>
          <w:rFonts w:ascii="Times New Roman" w:hAnsi="Times New Roman" w:cs="Times New Roman"/>
          <w:color w:val="000000"/>
          <w:sz w:val="24"/>
          <w:szCs w:val="24"/>
        </w:rPr>
        <w:t xml:space="preserve">• Türkiye’nin uluslararası kuruluşlardaki etkinliğinin artırılması amacıyla uluslararası merkezlerdeki uzman kadrolarının güçlendirilmesi, uluslararası kuruluşlarda görevli personelimizin sayısının artırılması. </w:t>
      </w:r>
      <w:proofErr w:type="gramEnd"/>
    </w:p>
    <w:p w:rsidR="00987E3C" w:rsidRPr="007B185E" w:rsidRDefault="00987E3C" w:rsidP="00987E3C">
      <w:pPr>
        <w:autoSpaceDE w:val="0"/>
        <w:autoSpaceDN w:val="0"/>
        <w:adjustRightInd w:val="0"/>
        <w:spacing w:after="0"/>
        <w:ind w:left="142"/>
        <w:rPr>
          <w:rFonts w:ascii="Times New Roman" w:hAnsi="Times New Roman" w:cs="Times New Roman"/>
          <w:b/>
          <w:color w:val="000000"/>
          <w:sz w:val="24"/>
          <w:szCs w:val="24"/>
        </w:rPr>
      </w:pPr>
      <w:r w:rsidRPr="007B185E">
        <w:rPr>
          <w:rFonts w:ascii="Times New Roman" w:hAnsi="Times New Roman" w:cs="Times New Roman"/>
          <w:b/>
          <w:color w:val="000000"/>
          <w:sz w:val="24"/>
          <w:szCs w:val="24"/>
        </w:rPr>
        <w:t>MEVCUT DURUM</w:t>
      </w:r>
    </w:p>
    <w:p w:rsidR="00987E3C" w:rsidRDefault="00987E3C" w:rsidP="00987E3C">
      <w:pPr>
        <w:widowControl w:val="0"/>
        <w:autoSpaceDE w:val="0"/>
        <w:autoSpaceDN w:val="0"/>
        <w:adjustRightInd w:val="0"/>
        <w:spacing w:before="240" w:after="120"/>
        <w:ind w:left="-426" w:firstLine="568"/>
        <w:rPr>
          <w:rFonts w:ascii="Times New Roman" w:hAnsi="Times New Roman" w:cs="Times New Roman"/>
          <w:b/>
          <w:bCs/>
        </w:rPr>
      </w:pPr>
      <w:r w:rsidRPr="00165DA8">
        <w:rPr>
          <w:rFonts w:ascii="Times New Roman" w:hAnsi="Times New Roman" w:cs="Times New Roman"/>
          <w:b/>
          <w:bCs/>
        </w:rPr>
        <w:t xml:space="preserve">Performans Göstergeleri </w:t>
      </w:r>
      <w:proofErr w:type="gramStart"/>
      <w:r w:rsidRPr="00165DA8">
        <w:rPr>
          <w:rFonts w:ascii="Times New Roman" w:hAnsi="Times New Roman" w:cs="Times New Roman"/>
          <w:b/>
          <w:bCs/>
        </w:rPr>
        <w:t>3.3</w:t>
      </w:r>
      <w:proofErr w:type="gramEnd"/>
      <w:r w:rsidRPr="00165DA8">
        <w:rPr>
          <w:rFonts w:ascii="Times New Roman" w:hAnsi="Times New Roman" w:cs="Times New Roman"/>
          <w:b/>
          <w:bCs/>
        </w:rPr>
        <w:t>.</w:t>
      </w:r>
    </w:p>
    <w:tbl>
      <w:tblPr>
        <w:tblStyle w:val="KlavuzTablo5Koyu-Vurgu11"/>
        <w:tblW w:w="10349" w:type="dxa"/>
        <w:tblInd w:w="-431" w:type="dxa"/>
        <w:tblLayout w:type="fixed"/>
        <w:tblLook w:val="04A0" w:firstRow="1" w:lastRow="0" w:firstColumn="1" w:lastColumn="0" w:noHBand="0" w:noVBand="1"/>
      </w:tblPr>
      <w:tblGrid>
        <w:gridCol w:w="2269"/>
        <w:gridCol w:w="1625"/>
        <w:gridCol w:w="943"/>
        <w:gridCol w:w="674"/>
        <w:gridCol w:w="674"/>
        <w:gridCol w:w="767"/>
        <w:gridCol w:w="674"/>
        <w:gridCol w:w="674"/>
        <w:gridCol w:w="715"/>
        <w:gridCol w:w="673"/>
        <w:gridCol w:w="661"/>
      </w:tblGrid>
      <w:tr w:rsidR="00987E3C" w:rsidRPr="00AA10B1" w:rsidTr="00477A5A">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987E3C" w:rsidRPr="00AA10B1" w:rsidRDefault="00987E3C" w:rsidP="00477A5A">
            <w:pPr>
              <w:pStyle w:val="Default"/>
              <w:spacing w:before="60" w:after="60"/>
              <w:jc w:val="center"/>
              <w:rPr>
                <w:b w:val="0"/>
                <w:sz w:val="20"/>
                <w:szCs w:val="20"/>
              </w:rPr>
            </w:pPr>
            <w:r w:rsidRPr="00AA10B1">
              <w:rPr>
                <w:b w:val="0"/>
                <w:sz w:val="20"/>
                <w:szCs w:val="20"/>
              </w:rPr>
              <w:t>Performans Göstergeleri</w:t>
            </w:r>
          </w:p>
        </w:tc>
        <w:tc>
          <w:tcPr>
            <w:tcW w:w="1625" w:type="dxa"/>
            <w:vMerge w:val="restart"/>
          </w:tcPr>
          <w:p w:rsidR="00987E3C" w:rsidRPr="00AA10B1" w:rsidRDefault="00987E3C" w:rsidP="00477A5A">
            <w:pPr>
              <w:pStyle w:val="Default"/>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A10B1">
              <w:rPr>
                <w:b w:val="0"/>
                <w:bCs w:val="0"/>
                <w:sz w:val="20"/>
                <w:szCs w:val="20"/>
              </w:rPr>
              <w:t>Sorumlu Birim</w:t>
            </w:r>
          </w:p>
        </w:tc>
        <w:tc>
          <w:tcPr>
            <w:tcW w:w="943" w:type="dxa"/>
            <w:vMerge w:val="restart"/>
          </w:tcPr>
          <w:p w:rsidR="00987E3C" w:rsidRPr="00AA10B1" w:rsidRDefault="00987E3C" w:rsidP="00477A5A">
            <w:pPr>
              <w:pStyle w:val="Default"/>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A10B1">
              <w:rPr>
                <w:b w:val="0"/>
                <w:bCs w:val="0"/>
                <w:sz w:val="20"/>
                <w:szCs w:val="20"/>
              </w:rPr>
              <w:t>İzleme Periyodu</w:t>
            </w:r>
          </w:p>
        </w:tc>
        <w:tc>
          <w:tcPr>
            <w:tcW w:w="2115" w:type="dxa"/>
            <w:gridSpan w:val="3"/>
          </w:tcPr>
          <w:p w:rsidR="00987E3C" w:rsidRPr="00AA10B1" w:rsidRDefault="00987E3C" w:rsidP="00477A5A">
            <w:pPr>
              <w:pStyle w:val="Default"/>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A10B1">
              <w:rPr>
                <w:b w:val="0"/>
                <w:bCs w:val="0"/>
                <w:sz w:val="20"/>
                <w:szCs w:val="20"/>
              </w:rPr>
              <w:t>Önceki Yıllar</w:t>
            </w:r>
          </w:p>
        </w:tc>
        <w:tc>
          <w:tcPr>
            <w:tcW w:w="3397" w:type="dxa"/>
            <w:gridSpan w:val="5"/>
          </w:tcPr>
          <w:p w:rsidR="00987E3C" w:rsidRPr="00AA10B1" w:rsidRDefault="00987E3C" w:rsidP="00477A5A">
            <w:pPr>
              <w:pStyle w:val="Default"/>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A10B1">
              <w:rPr>
                <w:b w:val="0"/>
                <w:bCs w:val="0"/>
                <w:sz w:val="20"/>
                <w:szCs w:val="20"/>
              </w:rPr>
              <w:t>Hedefler</w:t>
            </w:r>
          </w:p>
        </w:tc>
      </w:tr>
      <w:tr w:rsidR="00987E3C" w:rsidRPr="00AA10B1" w:rsidTr="00477A5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269" w:type="dxa"/>
            <w:vMerge/>
          </w:tcPr>
          <w:p w:rsidR="00987E3C" w:rsidRPr="00AA10B1" w:rsidRDefault="00987E3C" w:rsidP="00477A5A">
            <w:pPr>
              <w:widowControl w:val="0"/>
              <w:autoSpaceDE w:val="0"/>
              <w:autoSpaceDN w:val="0"/>
              <w:adjustRightInd w:val="0"/>
              <w:spacing w:before="60" w:after="60"/>
              <w:jc w:val="center"/>
              <w:rPr>
                <w:rFonts w:ascii="Times New Roman" w:hAnsi="Times New Roman" w:cs="Times New Roman"/>
                <w:b w:val="0"/>
              </w:rPr>
            </w:pPr>
          </w:p>
        </w:tc>
        <w:tc>
          <w:tcPr>
            <w:tcW w:w="1625" w:type="dxa"/>
            <w:vMerge/>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3" w:type="dxa"/>
            <w:vMerge/>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74"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2011-2012</w:t>
            </w:r>
          </w:p>
        </w:tc>
        <w:tc>
          <w:tcPr>
            <w:tcW w:w="674"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2012-2013</w:t>
            </w:r>
          </w:p>
        </w:tc>
        <w:tc>
          <w:tcPr>
            <w:tcW w:w="767"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2013-2014</w:t>
            </w:r>
          </w:p>
        </w:tc>
        <w:tc>
          <w:tcPr>
            <w:tcW w:w="674"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2014-2015</w:t>
            </w:r>
          </w:p>
        </w:tc>
        <w:tc>
          <w:tcPr>
            <w:tcW w:w="674"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2015-2016</w:t>
            </w:r>
          </w:p>
        </w:tc>
        <w:tc>
          <w:tcPr>
            <w:tcW w:w="715"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2016-2017</w:t>
            </w:r>
          </w:p>
        </w:tc>
        <w:tc>
          <w:tcPr>
            <w:tcW w:w="673"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2017-2018</w:t>
            </w:r>
          </w:p>
        </w:tc>
        <w:tc>
          <w:tcPr>
            <w:tcW w:w="661"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A10B1">
              <w:rPr>
                <w:bCs/>
                <w:sz w:val="20"/>
                <w:szCs w:val="20"/>
              </w:rPr>
              <w:t>2018-2019</w:t>
            </w:r>
          </w:p>
        </w:tc>
      </w:tr>
      <w:tr w:rsidR="00987E3C" w:rsidRPr="00AA10B1" w:rsidTr="00477A5A">
        <w:trPr>
          <w:trHeight w:val="440"/>
        </w:trPr>
        <w:tc>
          <w:tcPr>
            <w:cnfStyle w:val="001000000000" w:firstRow="0" w:lastRow="0" w:firstColumn="1" w:lastColumn="0" w:oddVBand="0" w:evenVBand="0" w:oddHBand="0" w:evenHBand="0" w:firstRowFirstColumn="0" w:firstRowLastColumn="0" w:lastRowFirstColumn="0" w:lastRowLastColumn="0"/>
            <w:tcW w:w="2269" w:type="dxa"/>
          </w:tcPr>
          <w:p w:rsidR="00987E3C" w:rsidRPr="00AA10B1" w:rsidRDefault="00987E3C" w:rsidP="00477A5A">
            <w:pPr>
              <w:pStyle w:val="Default"/>
              <w:jc w:val="center"/>
              <w:rPr>
                <w:b w:val="0"/>
                <w:color w:val="FFFFFF" w:themeColor="background1"/>
              </w:rPr>
            </w:pPr>
            <w:r w:rsidRPr="00AA10B1">
              <w:rPr>
                <w:b w:val="0"/>
                <w:bCs w:val="0"/>
                <w:color w:val="FFFFFF" w:themeColor="background1"/>
              </w:rPr>
              <w:t>Görüşleri alınan paydaş sayısı</w:t>
            </w:r>
          </w:p>
        </w:tc>
        <w:tc>
          <w:tcPr>
            <w:tcW w:w="1625" w:type="dxa"/>
          </w:tcPr>
          <w:p w:rsidR="00987E3C" w:rsidRPr="00AA10B1"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pPr>
            <w:r w:rsidRPr="00AA10B1">
              <w:t>Strateji Geliştirme Birimi</w:t>
            </w:r>
          </w:p>
        </w:tc>
        <w:tc>
          <w:tcPr>
            <w:tcW w:w="943" w:type="dxa"/>
          </w:tcPr>
          <w:p w:rsidR="00987E3C" w:rsidRPr="00AA10B1"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pPr>
            <w:r w:rsidRPr="00AA10B1">
              <w:t>Yıllık</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767"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5"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3"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61"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87E3C" w:rsidRPr="00AA10B1" w:rsidTr="00477A5A">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269" w:type="dxa"/>
          </w:tcPr>
          <w:p w:rsidR="00987E3C" w:rsidRPr="00AA10B1" w:rsidRDefault="00987E3C" w:rsidP="00477A5A">
            <w:pPr>
              <w:pStyle w:val="Default"/>
              <w:jc w:val="center"/>
              <w:rPr>
                <w:b w:val="0"/>
                <w:color w:val="FFFFFF" w:themeColor="background1"/>
              </w:rPr>
            </w:pPr>
            <w:r w:rsidRPr="00AA10B1">
              <w:rPr>
                <w:b w:val="0"/>
                <w:bCs w:val="0"/>
                <w:color w:val="FFFFFF" w:themeColor="background1"/>
              </w:rPr>
              <w:t xml:space="preserve">Görüşlere cevap verilen paydaş sayısı </w:t>
            </w:r>
          </w:p>
        </w:tc>
        <w:tc>
          <w:tcPr>
            <w:tcW w:w="1625"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pPr>
            <w:r w:rsidRPr="00AA10B1">
              <w:t>Strateji Geliştirme Birimi</w:t>
            </w:r>
          </w:p>
        </w:tc>
        <w:tc>
          <w:tcPr>
            <w:tcW w:w="943"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pPr>
            <w:r w:rsidRPr="00AA10B1">
              <w:t>Yıllık</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767"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5"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3"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61"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87E3C" w:rsidRPr="00AA10B1" w:rsidTr="00477A5A">
        <w:trPr>
          <w:trHeight w:val="735"/>
        </w:trPr>
        <w:tc>
          <w:tcPr>
            <w:cnfStyle w:val="001000000000" w:firstRow="0" w:lastRow="0" w:firstColumn="1" w:lastColumn="0" w:oddVBand="0" w:evenVBand="0" w:oddHBand="0" w:evenHBand="0" w:firstRowFirstColumn="0" w:firstRowLastColumn="0" w:lastRowFirstColumn="0" w:lastRowLastColumn="0"/>
            <w:tcW w:w="2269" w:type="dxa"/>
          </w:tcPr>
          <w:p w:rsidR="00987E3C" w:rsidRPr="00AA10B1" w:rsidRDefault="00987E3C" w:rsidP="00477A5A">
            <w:pPr>
              <w:pStyle w:val="Default"/>
              <w:jc w:val="center"/>
              <w:rPr>
                <w:b w:val="0"/>
                <w:color w:val="FFFFFF" w:themeColor="background1"/>
              </w:rPr>
            </w:pPr>
            <w:r w:rsidRPr="00AA10B1">
              <w:rPr>
                <w:b w:val="0"/>
                <w:color w:val="FFFFFF" w:themeColor="background1"/>
              </w:rPr>
              <w:t>Uygulanan Ulusal ve Uluslararası proje sayısı</w:t>
            </w:r>
          </w:p>
        </w:tc>
        <w:tc>
          <w:tcPr>
            <w:tcW w:w="1625" w:type="dxa"/>
          </w:tcPr>
          <w:p w:rsidR="00987E3C" w:rsidRPr="00AA10B1"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pPr>
            <w:r w:rsidRPr="00AA10B1">
              <w:t>Strateji Geliştirme Birimi</w:t>
            </w:r>
          </w:p>
        </w:tc>
        <w:tc>
          <w:tcPr>
            <w:tcW w:w="943" w:type="dxa"/>
          </w:tcPr>
          <w:p w:rsidR="00987E3C" w:rsidRPr="00AA10B1"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pPr>
            <w:r w:rsidRPr="00AA10B1">
              <w:t>Yıllık</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w:t>
            </w:r>
          </w:p>
        </w:tc>
        <w:tc>
          <w:tcPr>
            <w:tcW w:w="767"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4</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4</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5"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3"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61"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9</w:t>
            </w:r>
          </w:p>
        </w:tc>
      </w:tr>
      <w:tr w:rsidR="00987E3C" w:rsidRPr="00AA10B1" w:rsidTr="00477A5A">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269" w:type="dxa"/>
          </w:tcPr>
          <w:p w:rsidR="00987E3C" w:rsidRPr="00AA10B1" w:rsidRDefault="00987E3C" w:rsidP="00477A5A">
            <w:pPr>
              <w:pStyle w:val="Default"/>
              <w:jc w:val="center"/>
              <w:rPr>
                <w:b w:val="0"/>
                <w:color w:val="FFFFFF" w:themeColor="background1"/>
              </w:rPr>
            </w:pPr>
            <w:r w:rsidRPr="00AA10B1">
              <w:rPr>
                <w:b w:val="0"/>
                <w:color w:val="FFFFFF" w:themeColor="background1"/>
              </w:rPr>
              <w:t>Burs alan öğrenci sayısı</w:t>
            </w:r>
          </w:p>
        </w:tc>
        <w:tc>
          <w:tcPr>
            <w:tcW w:w="1625"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pPr>
            <w:r w:rsidRPr="00AA10B1">
              <w:t>Özel Öğretim Kurumları Birimi</w:t>
            </w:r>
          </w:p>
        </w:tc>
        <w:tc>
          <w:tcPr>
            <w:tcW w:w="943" w:type="dxa"/>
          </w:tcPr>
          <w:p w:rsidR="00987E3C" w:rsidRPr="00AA10B1" w:rsidRDefault="00987E3C" w:rsidP="00477A5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Yıllık</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235</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257</w:t>
            </w:r>
          </w:p>
        </w:tc>
        <w:tc>
          <w:tcPr>
            <w:tcW w:w="767"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228</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250</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5"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3"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61"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320</w:t>
            </w:r>
          </w:p>
        </w:tc>
      </w:tr>
      <w:tr w:rsidR="00987E3C" w:rsidRPr="00AA10B1" w:rsidTr="00477A5A">
        <w:trPr>
          <w:trHeight w:val="735"/>
        </w:trPr>
        <w:tc>
          <w:tcPr>
            <w:cnfStyle w:val="001000000000" w:firstRow="0" w:lastRow="0" w:firstColumn="1" w:lastColumn="0" w:oddVBand="0" w:evenVBand="0" w:oddHBand="0" w:evenHBand="0" w:firstRowFirstColumn="0" w:firstRowLastColumn="0" w:lastRowFirstColumn="0" w:lastRowLastColumn="0"/>
            <w:tcW w:w="2269" w:type="dxa"/>
          </w:tcPr>
          <w:p w:rsidR="00987E3C" w:rsidRPr="00AA10B1" w:rsidRDefault="00987E3C" w:rsidP="00477A5A">
            <w:pPr>
              <w:pStyle w:val="Default"/>
              <w:jc w:val="center"/>
              <w:rPr>
                <w:b w:val="0"/>
                <w:color w:val="FFFFFF" w:themeColor="background1"/>
              </w:rPr>
            </w:pPr>
            <w:r w:rsidRPr="00AA10B1">
              <w:rPr>
                <w:b w:val="0"/>
                <w:color w:val="FFFFFF" w:themeColor="background1"/>
              </w:rPr>
              <w:t>Sürücü belgesi almak için eğitim alan kişi sayısı</w:t>
            </w:r>
          </w:p>
        </w:tc>
        <w:tc>
          <w:tcPr>
            <w:tcW w:w="1625" w:type="dxa"/>
          </w:tcPr>
          <w:p w:rsidR="00987E3C" w:rsidRPr="00AA10B1" w:rsidRDefault="00987E3C" w:rsidP="00477A5A">
            <w:pPr>
              <w:pStyle w:val="Default"/>
              <w:spacing w:before="60" w:after="60"/>
              <w:jc w:val="center"/>
              <w:cnfStyle w:val="000000000000" w:firstRow="0" w:lastRow="0" w:firstColumn="0" w:lastColumn="0" w:oddVBand="0" w:evenVBand="0" w:oddHBand="0" w:evenHBand="0" w:firstRowFirstColumn="0" w:firstRowLastColumn="0" w:lastRowFirstColumn="0" w:lastRowLastColumn="0"/>
            </w:pPr>
            <w:r w:rsidRPr="00AA10B1">
              <w:t>Özel Öğretim Kurumları Birimi</w:t>
            </w:r>
          </w:p>
        </w:tc>
        <w:tc>
          <w:tcPr>
            <w:tcW w:w="943" w:type="dxa"/>
          </w:tcPr>
          <w:p w:rsidR="00987E3C" w:rsidRPr="00AA10B1" w:rsidRDefault="00987E3C" w:rsidP="00477A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Yıllık</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1351</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1613</w:t>
            </w:r>
          </w:p>
        </w:tc>
        <w:tc>
          <w:tcPr>
            <w:tcW w:w="767"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1449</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1700</w:t>
            </w:r>
          </w:p>
        </w:tc>
        <w:tc>
          <w:tcPr>
            <w:tcW w:w="674"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5"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3"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61" w:type="dxa"/>
          </w:tcPr>
          <w:p w:rsidR="00987E3C" w:rsidRPr="00AA10B1" w:rsidRDefault="00987E3C" w:rsidP="00477A5A">
            <w:pPr>
              <w:widowControl w:val="0"/>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1950</w:t>
            </w:r>
          </w:p>
        </w:tc>
      </w:tr>
      <w:tr w:rsidR="00987E3C" w:rsidRPr="00AA10B1" w:rsidTr="00477A5A">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269" w:type="dxa"/>
          </w:tcPr>
          <w:p w:rsidR="00987E3C" w:rsidRPr="00AA10B1" w:rsidRDefault="00987E3C" w:rsidP="00477A5A">
            <w:pPr>
              <w:pStyle w:val="Default"/>
              <w:jc w:val="center"/>
              <w:rPr>
                <w:b w:val="0"/>
                <w:color w:val="FFFFFF" w:themeColor="background1"/>
              </w:rPr>
            </w:pPr>
            <w:r w:rsidRPr="00AA10B1">
              <w:rPr>
                <w:b w:val="0"/>
                <w:color w:val="FFFFFF" w:themeColor="background1"/>
              </w:rPr>
              <w:t>Özel öğretim yurtlarında barınan öğrenci sayısı</w:t>
            </w:r>
          </w:p>
        </w:tc>
        <w:tc>
          <w:tcPr>
            <w:tcW w:w="1625" w:type="dxa"/>
          </w:tcPr>
          <w:p w:rsidR="00987E3C" w:rsidRPr="00AA10B1" w:rsidRDefault="00987E3C" w:rsidP="00477A5A">
            <w:pPr>
              <w:pStyle w:val="Default"/>
              <w:spacing w:before="60" w:after="60"/>
              <w:jc w:val="center"/>
              <w:cnfStyle w:val="000000100000" w:firstRow="0" w:lastRow="0" w:firstColumn="0" w:lastColumn="0" w:oddVBand="0" w:evenVBand="0" w:oddHBand="1" w:evenHBand="0" w:firstRowFirstColumn="0" w:firstRowLastColumn="0" w:lastRowFirstColumn="0" w:lastRowLastColumn="0"/>
            </w:pPr>
            <w:r w:rsidRPr="00AA10B1">
              <w:t>Özel Öğretim Kurumları Birimi</w:t>
            </w:r>
          </w:p>
        </w:tc>
        <w:tc>
          <w:tcPr>
            <w:tcW w:w="943" w:type="dxa"/>
          </w:tcPr>
          <w:p w:rsidR="00987E3C" w:rsidRPr="00AA10B1" w:rsidRDefault="00987E3C" w:rsidP="00477A5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Yıllık</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305</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397</w:t>
            </w:r>
          </w:p>
        </w:tc>
        <w:tc>
          <w:tcPr>
            <w:tcW w:w="767"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10B1">
              <w:rPr>
                <w:rFonts w:ascii="Times New Roman" w:hAnsi="Times New Roman" w:cs="Times New Roman"/>
                <w:sz w:val="24"/>
                <w:szCs w:val="24"/>
              </w:rPr>
              <w:t>290</w:t>
            </w: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4"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5"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3" w:type="dxa"/>
          </w:tcPr>
          <w:p w:rsidR="00987E3C" w:rsidRPr="00AA10B1" w:rsidRDefault="00987E3C"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61" w:type="dxa"/>
          </w:tcPr>
          <w:p w:rsidR="00987E3C" w:rsidRPr="00AA10B1" w:rsidRDefault="00C02651" w:rsidP="00477A5A">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987E3C" w:rsidRDefault="00987E3C" w:rsidP="00987E3C">
      <w:pPr>
        <w:widowControl w:val="0"/>
        <w:autoSpaceDE w:val="0"/>
        <w:autoSpaceDN w:val="0"/>
        <w:adjustRightInd w:val="0"/>
        <w:spacing w:before="240" w:after="120" w:line="300" w:lineRule="auto"/>
        <w:ind w:hanging="709"/>
        <w:rPr>
          <w:rFonts w:ascii="Times New Roman" w:hAnsi="Times New Roman" w:cs="Times New Roman"/>
          <w:b/>
          <w:sz w:val="24"/>
          <w:szCs w:val="24"/>
        </w:rPr>
      </w:pPr>
      <w:r>
        <w:rPr>
          <w:rFonts w:ascii="Times New Roman" w:hAnsi="Times New Roman" w:cs="Times New Roman"/>
          <w:b/>
          <w:sz w:val="24"/>
          <w:szCs w:val="24"/>
        </w:rPr>
        <w:lastRenderedPageBreak/>
        <w:tab/>
        <w:t xml:space="preserve">Stratejiler ve Politikalar </w:t>
      </w:r>
      <w:proofErr w:type="gramStart"/>
      <w:r>
        <w:rPr>
          <w:rFonts w:ascii="Times New Roman" w:hAnsi="Times New Roman" w:cs="Times New Roman"/>
          <w:b/>
          <w:sz w:val="24"/>
          <w:szCs w:val="24"/>
        </w:rPr>
        <w:t>3.4</w:t>
      </w:r>
      <w:proofErr w:type="gramEnd"/>
    </w:p>
    <w:tbl>
      <w:tblPr>
        <w:tblStyle w:val="OrtaGlgeleme1-Vurgu2"/>
        <w:tblW w:w="10348" w:type="dxa"/>
        <w:tblInd w:w="-509" w:type="dxa"/>
        <w:tblLook w:val="04A0" w:firstRow="1" w:lastRow="0" w:firstColumn="1" w:lastColumn="0" w:noHBand="0" w:noVBand="1"/>
      </w:tblPr>
      <w:tblGrid>
        <w:gridCol w:w="910"/>
        <w:gridCol w:w="9438"/>
      </w:tblGrid>
      <w:tr w:rsidR="00987E3C" w:rsidTr="00477A5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10" w:type="dxa"/>
          </w:tcPr>
          <w:p w:rsidR="00987E3C"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Pr>
                <w:rFonts w:ascii="Times New Roman" w:hAnsi="Times New Roman" w:cs="Times New Roman"/>
                <w:b w:val="0"/>
                <w:sz w:val="24"/>
                <w:szCs w:val="24"/>
              </w:rPr>
              <w:t>Strateji</w:t>
            </w:r>
          </w:p>
        </w:tc>
        <w:tc>
          <w:tcPr>
            <w:tcW w:w="9438" w:type="dxa"/>
          </w:tcPr>
          <w:p w:rsidR="00987E3C" w:rsidRDefault="00987E3C" w:rsidP="00477A5A">
            <w:pPr>
              <w:widowControl w:val="0"/>
              <w:autoSpaceDE w:val="0"/>
              <w:autoSpaceDN w:val="0"/>
              <w:adjustRightInd w:val="0"/>
              <w:spacing w:before="240" w:after="120" w:line="30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987E3C" w:rsidTr="00477A5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910" w:type="dxa"/>
          </w:tcPr>
          <w:p w:rsidR="00987E3C" w:rsidRPr="005960A6"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5960A6">
              <w:rPr>
                <w:rFonts w:ascii="Times New Roman" w:hAnsi="Times New Roman" w:cs="Times New Roman"/>
                <w:b w:val="0"/>
                <w:sz w:val="24"/>
                <w:szCs w:val="24"/>
              </w:rPr>
              <w:t>1</w:t>
            </w:r>
          </w:p>
        </w:tc>
        <w:tc>
          <w:tcPr>
            <w:tcW w:w="9438" w:type="dxa"/>
          </w:tcPr>
          <w:p w:rsidR="00987E3C" w:rsidRPr="005960A6"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960A6">
              <w:rPr>
                <w:rFonts w:ascii="Times New Roman" w:hAnsi="Times New Roman" w:cs="Times New Roman"/>
                <w:sz w:val="24"/>
                <w:szCs w:val="24"/>
              </w:rPr>
              <w:t>Bürokrasiyi azaltmak için yetki devri yapılacaktır.</w:t>
            </w:r>
          </w:p>
        </w:tc>
      </w:tr>
      <w:tr w:rsidR="00987E3C" w:rsidTr="00477A5A">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10" w:type="dxa"/>
          </w:tcPr>
          <w:p w:rsidR="00987E3C" w:rsidRPr="005960A6"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5960A6">
              <w:rPr>
                <w:rFonts w:ascii="Times New Roman" w:hAnsi="Times New Roman" w:cs="Times New Roman"/>
                <w:b w:val="0"/>
                <w:sz w:val="24"/>
                <w:szCs w:val="24"/>
              </w:rPr>
              <w:t>2</w:t>
            </w:r>
          </w:p>
        </w:tc>
        <w:tc>
          <w:tcPr>
            <w:tcW w:w="9438" w:type="dxa"/>
          </w:tcPr>
          <w:p w:rsidR="00987E3C" w:rsidRPr="005960A6" w:rsidRDefault="00987E3C" w:rsidP="00477A5A">
            <w:pPr>
              <w:widowControl w:val="0"/>
              <w:autoSpaceDE w:val="0"/>
              <w:autoSpaceDN w:val="0"/>
              <w:adjustRightInd w:val="0"/>
              <w:spacing w:before="240" w:after="120" w:line="30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5960A6">
              <w:rPr>
                <w:rFonts w:ascii="Times New Roman" w:hAnsi="Times New Roman" w:cs="Times New Roman"/>
                <w:sz w:val="24"/>
                <w:szCs w:val="24"/>
              </w:rPr>
              <w:t>İlçe MEM personeli ve hizmet sunmakla sorumlu olduğu vatandaşlar kamu hizmet standartları hususunda bilgilendirilecektir.</w:t>
            </w:r>
          </w:p>
        </w:tc>
      </w:tr>
      <w:tr w:rsidR="00987E3C" w:rsidTr="00477A5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10" w:type="dxa"/>
          </w:tcPr>
          <w:p w:rsidR="00987E3C" w:rsidRPr="005960A6"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5960A6">
              <w:rPr>
                <w:rFonts w:ascii="Times New Roman" w:hAnsi="Times New Roman" w:cs="Times New Roman"/>
                <w:b w:val="0"/>
                <w:sz w:val="24"/>
                <w:szCs w:val="24"/>
              </w:rPr>
              <w:t>3</w:t>
            </w:r>
          </w:p>
        </w:tc>
        <w:tc>
          <w:tcPr>
            <w:tcW w:w="9438" w:type="dxa"/>
          </w:tcPr>
          <w:p w:rsidR="00987E3C" w:rsidRPr="005960A6"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60A6">
              <w:rPr>
                <w:rFonts w:ascii="Times New Roman" w:hAnsi="Times New Roman" w:cs="Times New Roman"/>
                <w:sz w:val="24"/>
                <w:szCs w:val="24"/>
              </w:rPr>
              <w:t>Diğer paydaşlar ve sivil toplum kuruluşları ile ilişkiler geliştirilecektir.</w:t>
            </w:r>
          </w:p>
        </w:tc>
      </w:tr>
      <w:tr w:rsidR="00987E3C" w:rsidTr="00477A5A">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10" w:type="dxa"/>
          </w:tcPr>
          <w:p w:rsidR="00987E3C" w:rsidRPr="005960A6"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5960A6">
              <w:rPr>
                <w:rFonts w:ascii="Times New Roman" w:hAnsi="Times New Roman" w:cs="Times New Roman"/>
                <w:b w:val="0"/>
                <w:sz w:val="24"/>
                <w:szCs w:val="24"/>
              </w:rPr>
              <w:t>4</w:t>
            </w:r>
          </w:p>
        </w:tc>
        <w:tc>
          <w:tcPr>
            <w:tcW w:w="9438" w:type="dxa"/>
          </w:tcPr>
          <w:p w:rsidR="00987E3C" w:rsidRPr="005960A6" w:rsidRDefault="00987E3C" w:rsidP="00477A5A">
            <w:pPr>
              <w:widowControl w:val="0"/>
              <w:autoSpaceDE w:val="0"/>
              <w:autoSpaceDN w:val="0"/>
              <w:adjustRightInd w:val="0"/>
              <w:spacing w:before="240" w:after="120" w:line="30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960A6">
              <w:rPr>
                <w:rFonts w:ascii="Times New Roman" w:hAnsi="Times New Roman" w:cs="Times New Roman"/>
                <w:sz w:val="24"/>
                <w:szCs w:val="24"/>
              </w:rPr>
              <w:t>Projelerin, teklifi, yazımı, yürütülmesi ve sürdürülebilirliği başta olmak üzere tüm süreçlerin etkin yönetimi sağlanacaktır. İhtiyaç alanlarına göre en uygun projelerin belirlenmesi ve uygulamaya konulması sağlanacaktır. Biten projelerin iyi uygulamalarının yaygınlaştırılması ve sürdürülebilirliği adına gereken çalışmalar yapılacak ve proje süreçleri en iyi şekilde izlenerek projelerden maksimum fayda sağlanması gerçekleştirilecektir.</w:t>
            </w:r>
          </w:p>
        </w:tc>
      </w:tr>
      <w:tr w:rsidR="00987E3C" w:rsidTr="00477A5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10" w:type="dxa"/>
          </w:tcPr>
          <w:p w:rsidR="00987E3C" w:rsidRPr="005960A6"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5960A6">
              <w:rPr>
                <w:rFonts w:ascii="Times New Roman" w:hAnsi="Times New Roman" w:cs="Times New Roman"/>
                <w:b w:val="0"/>
                <w:sz w:val="24"/>
                <w:szCs w:val="24"/>
              </w:rPr>
              <w:t>5</w:t>
            </w:r>
          </w:p>
        </w:tc>
        <w:tc>
          <w:tcPr>
            <w:tcW w:w="9438" w:type="dxa"/>
          </w:tcPr>
          <w:p w:rsidR="00987E3C" w:rsidRPr="005960A6"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60A6">
              <w:rPr>
                <w:rFonts w:ascii="Times New Roman" w:hAnsi="Times New Roman" w:cs="Times New Roman"/>
                <w:sz w:val="24"/>
                <w:szCs w:val="24"/>
              </w:rPr>
              <w:t>Özel sektörün eğitim öğretim hizmetlerine yatırımının ve desteğinin yükseltilmesi amacıyla katılımcılık ve işbirliği faaliyetleri artırılacaktır.</w:t>
            </w:r>
          </w:p>
        </w:tc>
      </w:tr>
    </w:tbl>
    <w:p w:rsidR="00987E3C" w:rsidRPr="00165DA8" w:rsidRDefault="00987E3C" w:rsidP="00987E3C">
      <w:pPr>
        <w:widowControl w:val="0"/>
        <w:autoSpaceDE w:val="0"/>
        <w:autoSpaceDN w:val="0"/>
        <w:adjustRightInd w:val="0"/>
        <w:spacing w:before="240" w:after="120" w:line="300" w:lineRule="auto"/>
        <w:ind w:firstLine="567"/>
        <w:rPr>
          <w:rFonts w:ascii="Times New Roman" w:hAnsi="Times New Roman" w:cs="Times New Roman"/>
          <w:b/>
          <w:sz w:val="24"/>
          <w:szCs w:val="24"/>
        </w:rPr>
      </w:pPr>
    </w:p>
    <w:p w:rsidR="00987E3C" w:rsidRPr="00603079" w:rsidRDefault="00987E3C" w:rsidP="00987E3C">
      <w:pPr>
        <w:widowControl w:val="0"/>
        <w:autoSpaceDE w:val="0"/>
        <w:autoSpaceDN w:val="0"/>
        <w:adjustRightInd w:val="0"/>
        <w:spacing w:before="240" w:after="120"/>
        <w:ind w:left="426" w:hanging="426"/>
        <w:rPr>
          <w:rFonts w:ascii="Times New Roman" w:hAnsi="Times New Roman" w:cs="Times New Roman"/>
          <w:b/>
          <w:bCs/>
          <w:sz w:val="24"/>
          <w:szCs w:val="24"/>
        </w:rPr>
      </w:pPr>
      <w:r w:rsidRPr="00603079">
        <w:rPr>
          <w:rFonts w:ascii="Times New Roman" w:hAnsi="Times New Roman" w:cs="Times New Roman"/>
          <w:b/>
          <w:bCs/>
          <w:sz w:val="24"/>
          <w:szCs w:val="24"/>
        </w:rPr>
        <w:t xml:space="preserve">Stratejik Hedef </w:t>
      </w:r>
      <w:proofErr w:type="gramStart"/>
      <w:r w:rsidRPr="00603079">
        <w:rPr>
          <w:rFonts w:ascii="Times New Roman" w:hAnsi="Times New Roman" w:cs="Times New Roman"/>
          <w:b/>
          <w:bCs/>
          <w:sz w:val="24"/>
          <w:szCs w:val="24"/>
        </w:rPr>
        <w:t>3.4</w:t>
      </w:r>
      <w:proofErr w:type="gramEnd"/>
      <w:r w:rsidRPr="00603079">
        <w:rPr>
          <w:rFonts w:ascii="Times New Roman" w:hAnsi="Times New Roman" w:cs="Times New Roman"/>
          <w:b/>
          <w:bCs/>
          <w:sz w:val="24"/>
          <w:szCs w:val="24"/>
        </w:rPr>
        <w:t>: Enformasyon Teknolojilerinin Kullanımının Artırılması</w:t>
      </w:r>
    </w:p>
    <w:p w:rsidR="00987E3C" w:rsidRPr="00603079" w:rsidRDefault="00987E3C" w:rsidP="00987E3C">
      <w:pPr>
        <w:widowControl w:val="0"/>
        <w:autoSpaceDE w:val="0"/>
        <w:autoSpaceDN w:val="0"/>
        <w:adjustRightInd w:val="0"/>
        <w:spacing w:before="240" w:after="120"/>
        <w:ind w:firstLine="567"/>
        <w:rPr>
          <w:rFonts w:ascii="Times New Roman" w:hAnsi="Times New Roman" w:cs="Times New Roman"/>
          <w:sz w:val="24"/>
          <w:szCs w:val="24"/>
        </w:rPr>
      </w:pPr>
      <w:r w:rsidRPr="00603079">
        <w:rPr>
          <w:rFonts w:ascii="Times New Roman" w:hAnsi="Times New Roman" w:cs="Times New Roman"/>
          <w:sz w:val="24"/>
          <w:szCs w:val="24"/>
        </w:rPr>
        <w:t>Bilgi işlem teknolojilerindeki gelişmelere ve bu alandaki ulusal hedeflere paralel biçimde; e-Devlet kapasitesini, ağ ortamlarının etkinliğini artırmak ve verilerin elektronik ortamda toplanması, analizi, iletimi ve paylaşılmasını sağlamak suretiyle enformasyon teknolojilerinin kullanımını plan dönemi sonuna kadar artırmak.</w:t>
      </w:r>
    </w:p>
    <w:p w:rsidR="00987E3C" w:rsidRPr="00603079" w:rsidRDefault="00987E3C" w:rsidP="00987E3C">
      <w:pPr>
        <w:autoSpaceDE w:val="0"/>
        <w:autoSpaceDN w:val="0"/>
        <w:adjustRightInd w:val="0"/>
        <w:spacing w:after="0"/>
        <w:rPr>
          <w:rFonts w:ascii="Times New Roman" w:hAnsi="Times New Roman" w:cs="Times New Roman"/>
          <w:b/>
          <w:bCs/>
          <w:color w:val="000000"/>
          <w:sz w:val="24"/>
          <w:szCs w:val="24"/>
        </w:rPr>
      </w:pPr>
      <w:r w:rsidRPr="00603079">
        <w:rPr>
          <w:rFonts w:ascii="Times New Roman" w:hAnsi="Times New Roman" w:cs="Times New Roman"/>
          <w:b/>
          <w:bCs/>
          <w:color w:val="000000"/>
          <w:sz w:val="24"/>
          <w:szCs w:val="24"/>
        </w:rPr>
        <w:t xml:space="preserve">ÜST POLİTİKA ANALİZİ </w:t>
      </w:r>
    </w:p>
    <w:p w:rsidR="00987E3C" w:rsidRPr="00603079" w:rsidRDefault="00987E3C" w:rsidP="00987E3C">
      <w:pPr>
        <w:autoSpaceDE w:val="0"/>
        <w:autoSpaceDN w:val="0"/>
        <w:adjustRightInd w:val="0"/>
        <w:spacing w:after="0"/>
        <w:rPr>
          <w:rFonts w:ascii="Times New Roman" w:hAnsi="Times New Roman" w:cs="Times New Roman"/>
          <w:color w:val="000000"/>
          <w:sz w:val="24"/>
          <w:szCs w:val="24"/>
        </w:rPr>
      </w:pPr>
      <w:r w:rsidRPr="00603079">
        <w:rPr>
          <w:rFonts w:ascii="Times New Roman" w:hAnsi="Times New Roman" w:cs="Times New Roman"/>
          <w:color w:val="000000"/>
          <w:sz w:val="24"/>
          <w:szCs w:val="24"/>
        </w:rPr>
        <w:t xml:space="preserve">10. Kalkınma Planı, Hükümet Programları, Millî Eğitim Şurası Kararları, AB Müktesebatı ve diğer üst politika belgelerinde yer alan ve aşağıda belirtilen tedbirler MEB 2015-2019 Stratejik Planı’nda “Enformasyon Teknolojilerinin Kullanımının Artırılması” stratejik hedefinin muhtevasını oluşturmaktadır. </w:t>
      </w:r>
    </w:p>
    <w:p w:rsidR="00987E3C" w:rsidRPr="00603079" w:rsidRDefault="00987E3C" w:rsidP="00987E3C">
      <w:pPr>
        <w:autoSpaceDE w:val="0"/>
        <w:autoSpaceDN w:val="0"/>
        <w:adjustRightInd w:val="0"/>
        <w:spacing w:after="0"/>
        <w:rPr>
          <w:rFonts w:ascii="Times New Roman" w:hAnsi="Times New Roman" w:cs="Times New Roman"/>
          <w:color w:val="000000"/>
          <w:sz w:val="24"/>
          <w:szCs w:val="24"/>
        </w:rPr>
      </w:pPr>
      <w:r w:rsidRPr="00603079">
        <w:rPr>
          <w:rFonts w:ascii="Times New Roman" w:hAnsi="Times New Roman" w:cs="Times New Roman"/>
          <w:color w:val="000000"/>
          <w:sz w:val="24"/>
          <w:szCs w:val="24"/>
        </w:rPr>
        <w:t xml:space="preserve">• Politika oluşturma ve karar alma süreçlerini güçlendirmek amacıyla daha sistematik ve güvenilir bilgi üretiminin sağlanması, </w:t>
      </w:r>
    </w:p>
    <w:p w:rsidR="00987E3C" w:rsidRPr="00603079" w:rsidRDefault="00987E3C" w:rsidP="00987E3C">
      <w:pPr>
        <w:autoSpaceDE w:val="0"/>
        <w:autoSpaceDN w:val="0"/>
        <w:adjustRightInd w:val="0"/>
        <w:spacing w:after="0"/>
        <w:rPr>
          <w:rFonts w:ascii="Times New Roman" w:hAnsi="Times New Roman" w:cs="Times New Roman"/>
          <w:color w:val="000000"/>
          <w:sz w:val="24"/>
          <w:szCs w:val="24"/>
        </w:rPr>
      </w:pPr>
      <w:r w:rsidRPr="00603079">
        <w:rPr>
          <w:rFonts w:ascii="Times New Roman" w:hAnsi="Times New Roman" w:cs="Times New Roman"/>
          <w:color w:val="000000"/>
          <w:sz w:val="24"/>
          <w:szCs w:val="24"/>
        </w:rPr>
        <w:t xml:space="preserve">• e-Devlet hizmet sunumunda kullanıcı talep ve ihtiyaçlarının belirlenmesi ve karşılanmasında mobil uygulamalara, e-katılıma önem verilmesi, </w:t>
      </w:r>
    </w:p>
    <w:p w:rsidR="00987E3C" w:rsidRPr="00603079" w:rsidRDefault="00987E3C" w:rsidP="00987E3C">
      <w:pPr>
        <w:autoSpaceDE w:val="0"/>
        <w:autoSpaceDN w:val="0"/>
        <w:adjustRightInd w:val="0"/>
        <w:spacing w:after="0"/>
        <w:rPr>
          <w:rFonts w:ascii="Times New Roman" w:hAnsi="Times New Roman" w:cs="Times New Roman"/>
          <w:color w:val="000000"/>
          <w:sz w:val="24"/>
          <w:szCs w:val="24"/>
        </w:rPr>
      </w:pPr>
      <w:r w:rsidRPr="00603079">
        <w:rPr>
          <w:rFonts w:ascii="Times New Roman" w:hAnsi="Times New Roman" w:cs="Times New Roman"/>
          <w:color w:val="000000"/>
          <w:sz w:val="24"/>
          <w:szCs w:val="24"/>
        </w:rPr>
        <w:t xml:space="preserve">• Kamu hizmetlerinin kullanıcı odaklı bir yaklaşımla, çeşitli kanallardan elektronik ortamda sunulmasına yönelik uygulamaların artırılması. </w:t>
      </w:r>
    </w:p>
    <w:p w:rsidR="00987E3C" w:rsidRDefault="00987E3C" w:rsidP="00987E3C">
      <w:pPr>
        <w:widowControl w:val="0"/>
        <w:autoSpaceDE w:val="0"/>
        <w:autoSpaceDN w:val="0"/>
        <w:adjustRightInd w:val="0"/>
        <w:spacing w:before="240" w:after="120"/>
        <w:ind w:firstLine="426"/>
        <w:rPr>
          <w:rFonts w:ascii="Times New Roman" w:hAnsi="Times New Roman" w:cs="Times New Roman"/>
          <w:b/>
          <w:bCs/>
          <w:sz w:val="24"/>
          <w:szCs w:val="24"/>
        </w:rPr>
      </w:pPr>
    </w:p>
    <w:p w:rsidR="00987E3C" w:rsidRDefault="00987E3C" w:rsidP="00987E3C">
      <w:pPr>
        <w:widowControl w:val="0"/>
        <w:autoSpaceDE w:val="0"/>
        <w:autoSpaceDN w:val="0"/>
        <w:adjustRightInd w:val="0"/>
        <w:spacing w:before="240" w:after="120"/>
        <w:ind w:firstLine="426"/>
        <w:rPr>
          <w:rFonts w:ascii="Times New Roman" w:hAnsi="Times New Roman" w:cs="Times New Roman"/>
          <w:b/>
          <w:bCs/>
          <w:sz w:val="24"/>
          <w:szCs w:val="24"/>
        </w:rPr>
      </w:pPr>
    </w:p>
    <w:p w:rsidR="00987E3C" w:rsidRDefault="00987E3C" w:rsidP="00987E3C">
      <w:pPr>
        <w:widowControl w:val="0"/>
        <w:autoSpaceDE w:val="0"/>
        <w:autoSpaceDN w:val="0"/>
        <w:adjustRightInd w:val="0"/>
        <w:spacing w:before="240" w:after="120"/>
        <w:ind w:firstLine="426"/>
        <w:rPr>
          <w:rFonts w:ascii="Times New Roman" w:hAnsi="Times New Roman" w:cs="Times New Roman"/>
          <w:b/>
          <w:bCs/>
          <w:sz w:val="24"/>
          <w:szCs w:val="24"/>
        </w:rPr>
      </w:pPr>
    </w:p>
    <w:p w:rsidR="00987E3C" w:rsidRPr="00603079" w:rsidRDefault="00987E3C" w:rsidP="00987E3C">
      <w:pPr>
        <w:widowControl w:val="0"/>
        <w:autoSpaceDE w:val="0"/>
        <w:autoSpaceDN w:val="0"/>
        <w:adjustRightInd w:val="0"/>
        <w:spacing w:before="240" w:after="120"/>
        <w:ind w:firstLine="426"/>
        <w:rPr>
          <w:rFonts w:ascii="Times New Roman" w:hAnsi="Times New Roman" w:cs="Times New Roman"/>
          <w:b/>
          <w:bCs/>
          <w:sz w:val="24"/>
          <w:szCs w:val="24"/>
        </w:rPr>
      </w:pPr>
      <w:r w:rsidRPr="00603079">
        <w:rPr>
          <w:rFonts w:ascii="Times New Roman" w:hAnsi="Times New Roman" w:cs="Times New Roman"/>
          <w:b/>
          <w:bCs/>
          <w:sz w:val="24"/>
          <w:szCs w:val="24"/>
        </w:rPr>
        <w:lastRenderedPageBreak/>
        <w:t xml:space="preserve">MEVCUT DURUM </w:t>
      </w:r>
    </w:p>
    <w:p w:rsidR="00987E3C" w:rsidRPr="00603079" w:rsidRDefault="00987E3C" w:rsidP="00987E3C">
      <w:pPr>
        <w:widowControl w:val="0"/>
        <w:autoSpaceDE w:val="0"/>
        <w:autoSpaceDN w:val="0"/>
        <w:adjustRightInd w:val="0"/>
        <w:spacing w:before="240" w:after="120"/>
        <w:ind w:firstLine="426"/>
        <w:rPr>
          <w:rFonts w:ascii="Times New Roman" w:hAnsi="Times New Roman" w:cs="Times New Roman"/>
          <w:sz w:val="24"/>
          <w:szCs w:val="24"/>
        </w:rPr>
      </w:pPr>
      <w:r w:rsidRPr="00603079">
        <w:rPr>
          <w:rFonts w:ascii="Times New Roman" w:hAnsi="Times New Roman" w:cs="Times New Roman"/>
          <w:sz w:val="24"/>
          <w:szCs w:val="24"/>
        </w:rPr>
        <w:t>Ülkemizin en büyük kurumsal internet sitesi projesi olan “Okul İnternet Sitesi Yönetim Paneli” etkin bir şekilde ilçemizde de kullanılmaktadır. Bu proje sayesinde okul internet siteleri çok daha hızlı, kolay ve güvenli bir şekilde yayınlanabilmektedir. Çalışmanın amacı tüm kurumlarımızın standart bir internet sitesine sahip olmalarını sağlamaktır.  Milli Eğitim Bakanlığı Bilişim Sistemlerinde Devlet Kurum</w:t>
      </w:r>
      <w:r>
        <w:rPr>
          <w:rFonts w:ascii="Times New Roman" w:hAnsi="Times New Roman" w:cs="Times New Roman"/>
          <w:sz w:val="24"/>
          <w:szCs w:val="24"/>
        </w:rPr>
        <w:t xml:space="preserve">ları, e-Yatırım İşlemleri, </w:t>
      </w:r>
      <w:proofErr w:type="spellStart"/>
      <w:r>
        <w:rPr>
          <w:rFonts w:ascii="Times New Roman" w:hAnsi="Times New Roman" w:cs="Times New Roman"/>
          <w:sz w:val="24"/>
          <w:szCs w:val="24"/>
        </w:rPr>
        <w:t>Meis</w:t>
      </w:r>
      <w:proofErr w:type="spellEnd"/>
      <w:r w:rsidRPr="00603079">
        <w:rPr>
          <w:rFonts w:ascii="Times New Roman" w:hAnsi="Times New Roman" w:cs="Times New Roman"/>
          <w:sz w:val="24"/>
          <w:szCs w:val="24"/>
        </w:rPr>
        <w:t xml:space="preserve">, </w:t>
      </w:r>
      <w:proofErr w:type="spellStart"/>
      <w:r w:rsidRPr="00603079">
        <w:rPr>
          <w:rFonts w:ascii="Times New Roman" w:hAnsi="Times New Roman" w:cs="Times New Roman"/>
          <w:sz w:val="24"/>
          <w:szCs w:val="24"/>
        </w:rPr>
        <w:t>Meis</w:t>
      </w:r>
      <w:proofErr w:type="spellEnd"/>
      <w:r w:rsidRPr="00603079">
        <w:rPr>
          <w:rFonts w:ascii="Times New Roman" w:hAnsi="Times New Roman" w:cs="Times New Roman"/>
          <w:sz w:val="24"/>
          <w:szCs w:val="24"/>
        </w:rPr>
        <w:t xml:space="preserve"> Sorgu, e-Alacak,</w:t>
      </w:r>
      <w:r>
        <w:rPr>
          <w:rFonts w:ascii="Times New Roman" w:hAnsi="Times New Roman" w:cs="Times New Roman"/>
          <w:sz w:val="24"/>
          <w:szCs w:val="24"/>
        </w:rPr>
        <w:t xml:space="preserve"> </w:t>
      </w:r>
      <w:r w:rsidRPr="00603079">
        <w:rPr>
          <w:rFonts w:ascii="Times New Roman" w:hAnsi="Times New Roman" w:cs="Times New Roman"/>
          <w:sz w:val="24"/>
          <w:szCs w:val="24"/>
        </w:rPr>
        <w:t xml:space="preserve">e-Burs, Evrak, </w:t>
      </w:r>
      <w:r>
        <w:rPr>
          <w:rFonts w:ascii="Times New Roman" w:hAnsi="Times New Roman" w:cs="Times New Roman"/>
          <w:sz w:val="24"/>
          <w:szCs w:val="24"/>
        </w:rPr>
        <w:t xml:space="preserve">    </w:t>
      </w:r>
      <w:proofErr w:type="spellStart"/>
      <w:r w:rsidRPr="00603079">
        <w:rPr>
          <w:rFonts w:ascii="Times New Roman" w:hAnsi="Times New Roman" w:cs="Times New Roman"/>
          <w:sz w:val="24"/>
          <w:szCs w:val="24"/>
        </w:rPr>
        <w:t>Tefbis</w:t>
      </w:r>
      <w:proofErr w:type="spellEnd"/>
      <w:r w:rsidRPr="00603079">
        <w:rPr>
          <w:rFonts w:ascii="Times New Roman" w:hAnsi="Times New Roman" w:cs="Times New Roman"/>
          <w:sz w:val="24"/>
          <w:szCs w:val="24"/>
        </w:rPr>
        <w:t xml:space="preserve">, Kitap Seçim Modülü, e-Soruşturma, </w:t>
      </w:r>
      <w:proofErr w:type="spellStart"/>
      <w:r w:rsidRPr="00603079">
        <w:rPr>
          <w:rFonts w:ascii="Times New Roman" w:hAnsi="Times New Roman" w:cs="Times New Roman"/>
          <w:sz w:val="24"/>
          <w:szCs w:val="24"/>
        </w:rPr>
        <w:t>EgiTek</w:t>
      </w:r>
      <w:proofErr w:type="spellEnd"/>
      <w:r w:rsidRPr="00603079">
        <w:rPr>
          <w:rFonts w:ascii="Times New Roman" w:hAnsi="Times New Roman" w:cs="Times New Roman"/>
          <w:sz w:val="24"/>
          <w:szCs w:val="24"/>
        </w:rPr>
        <w:t xml:space="preserve"> Sınav, Sosyal Tesis,</w:t>
      </w:r>
      <w:r>
        <w:rPr>
          <w:rFonts w:ascii="Times New Roman" w:hAnsi="Times New Roman" w:cs="Times New Roman"/>
          <w:sz w:val="24"/>
          <w:szCs w:val="24"/>
        </w:rPr>
        <w:t xml:space="preserve"> </w:t>
      </w:r>
      <w:r w:rsidRPr="00603079">
        <w:rPr>
          <w:rFonts w:ascii="Times New Roman" w:hAnsi="Times New Roman" w:cs="Times New Roman"/>
          <w:sz w:val="24"/>
          <w:szCs w:val="24"/>
        </w:rPr>
        <w:t>e-Mezun, İlköğretim Kurum Standartları, Özel MTSK,</w:t>
      </w:r>
      <w:r>
        <w:rPr>
          <w:rFonts w:ascii="Times New Roman" w:hAnsi="Times New Roman" w:cs="Times New Roman"/>
          <w:sz w:val="24"/>
          <w:szCs w:val="24"/>
        </w:rPr>
        <w:t xml:space="preserve"> </w:t>
      </w:r>
      <w:r w:rsidRPr="00603079">
        <w:rPr>
          <w:rFonts w:ascii="Times New Roman" w:hAnsi="Times New Roman" w:cs="Times New Roman"/>
          <w:sz w:val="24"/>
          <w:szCs w:val="24"/>
        </w:rPr>
        <w:t xml:space="preserve">Özel </w:t>
      </w:r>
      <w:r>
        <w:rPr>
          <w:rFonts w:ascii="Times New Roman" w:hAnsi="Times New Roman" w:cs="Times New Roman"/>
          <w:sz w:val="24"/>
          <w:szCs w:val="24"/>
        </w:rPr>
        <w:t>Öğretim Kurumları, Özürlü Birey</w:t>
      </w:r>
      <w:r w:rsidRPr="00603079">
        <w:rPr>
          <w:rFonts w:ascii="Times New Roman" w:hAnsi="Times New Roman" w:cs="Times New Roman"/>
          <w:sz w:val="24"/>
          <w:szCs w:val="24"/>
        </w:rPr>
        <w:t>,</w:t>
      </w:r>
      <w:r>
        <w:rPr>
          <w:rFonts w:ascii="Times New Roman" w:hAnsi="Times New Roman" w:cs="Times New Roman"/>
          <w:sz w:val="24"/>
          <w:szCs w:val="24"/>
        </w:rPr>
        <w:t xml:space="preserve"> </w:t>
      </w:r>
      <w:r w:rsidRPr="00603079">
        <w:rPr>
          <w:rFonts w:ascii="Times New Roman" w:hAnsi="Times New Roman" w:cs="Times New Roman"/>
          <w:sz w:val="24"/>
          <w:szCs w:val="24"/>
        </w:rPr>
        <w:t xml:space="preserve">Öğretmenevleri, Performans Yönetim Sistemi, EBİTEFO-BİTEFO, MEB İnternete Erişim, Öğretmenevi </w:t>
      </w:r>
      <w:r w:rsidR="00776D0A" w:rsidRPr="00603079">
        <w:rPr>
          <w:rFonts w:ascii="Times New Roman" w:hAnsi="Times New Roman" w:cs="Times New Roman"/>
          <w:sz w:val="24"/>
          <w:szCs w:val="24"/>
        </w:rPr>
        <w:t>Faaliyet, Yönetici</w:t>
      </w:r>
      <w:r>
        <w:rPr>
          <w:rFonts w:ascii="Times New Roman" w:hAnsi="Times New Roman" w:cs="Times New Roman"/>
          <w:sz w:val="24"/>
          <w:szCs w:val="24"/>
        </w:rPr>
        <w:t xml:space="preserve"> ve e-Talep modülleri ile</w:t>
      </w:r>
      <w:r w:rsidRPr="00603079">
        <w:rPr>
          <w:rFonts w:ascii="Times New Roman" w:hAnsi="Times New Roman" w:cs="Times New Roman"/>
          <w:sz w:val="24"/>
          <w:szCs w:val="24"/>
        </w:rPr>
        <w:t xml:space="preserve"> ilgili işlemler hızlı ve etkin bir şekilde gerçekleştirilmeye başlanmıştır. Günlük ortalama 80 gelen, 70 giden evrakı üretilen müdürlüğümüzde e-devlet dönüşümünün vazgeçilmez bir parçası olan “Doküman Yönetim Sistemi” Projesi 17.11.2014 tarihi itibarı ile millî eğitim müdürlüğümüzde kullanılmaya başlanmıştır. Bu sistem sayısında evrak akışında bürokrasi azalmıştır. </w:t>
      </w:r>
    </w:p>
    <w:p w:rsidR="00987E3C" w:rsidRPr="00603079" w:rsidRDefault="00987E3C" w:rsidP="00987E3C">
      <w:pPr>
        <w:widowControl w:val="0"/>
        <w:autoSpaceDE w:val="0"/>
        <w:autoSpaceDN w:val="0"/>
        <w:adjustRightInd w:val="0"/>
        <w:spacing w:before="240" w:after="120"/>
        <w:ind w:firstLine="426"/>
        <w:rPr>
          <w:rFonts w:ascii="Times New Roman" w:hAnsi="Times New Roman" w:cs="Times New Roman"/>
          <w:b/>
          <w:sz w:val="24"/>
          <w:szCs w:val="24"/>
        </w:rPr>
      </w:pPr>
      <w:r w:rsidRPr="00603079">
        <w:rPr>
          <w:rFonts w:ascii="Times New Roman" w:hAnsi="Times New Roman" w:cs="Times New Roman"/>
          <w:b/>
          <w:sz w:val="24"/>
          <w:szCs w:val="24"/>
        </w:rPr>
        <w:t xml:space="preserve">Stratejiler ve Politikalar </w:t>
      </w:r>
      <w:proofErr w:type="gramStart"/>
      <w:r w:rsidRPr="00603079">
        <w:rPr>
          <w:rFonts w:ascii="Times New Roman" w:hAnsi="Times New Roman" w:cs="Times New Roman"/>
          <w:b/>
          <w:sz w:val="24"/>
          <w:szCs w:val="24"/>
        </w:rPr>
        <w:t>3.4</w:t>
      </w:r>
      <w:proofErr w:type="gramEnd"/>
    </w:p>
    <w:tbl>
      <w:tblPr>
        <w:tblStyle w:val="KlavuzTablo5Koyu-Vurgu21"/>
        <w:tblW w:w="10248" w:type="dxa"/>
        <w:tblInd w:w="-209" w:type="dxa"/>
        <w:tblLook w:val="04A0" w:firstRow="1" w:lastRow="0" w:firstColumn="1" w:lastColumn="0" w:noHBand="0" w:noVBand="1"/>
      </w:tblPr>
      <w:tblGrid>
        <w:gridCol w:w="410"/>
        <w:gridCol w:w="6793"/>
        <w:gridCol w:w="3045"/>
      </w:tblGrid>
      <w:tr w:rsidR="00987E3C" w:rsidRPr="00F43562" w:rsidTr="00477A5A">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10" w:type="dxa"/>
          </w:tcPr>
          <w:p w:rsidR="00987E3C" w:rsidRPr="00F43562" w:rsidRDefault="00987E3C" w:rsidP="00477A5A">
            <w:pPr>
              <w:widowControl w:val="0"/>
              <w:autoSpaceDE w:val="0"/>
              <w:autoSpaceDN w:val="0"/>
              <w:adjustRightInd w:val="0"/>
              <w:spacing w:before="240" w:after="120" w:line="300" w:lineRule="auto"/>
              <w:rPr>
                <w:rFonts w:ascii="Times New Roman" w:hAnsi="Times New Roman" w:cs="Times New Roman"/>
                <w:sz w:val="24"/>
                <w:szCs w:val="24"/>
              </w:rPr>
            </w:pPr>
          </w:p>
        </w:tc>
        <w:tc>
          <w:tcPr>
            <w:tcW w:w="6793" w:type="dxa"/>
          </w:tcPr>
          <w:p w:rsidR="00987E3C" w:rsidRPr="00F43562" w:rsidRDefault="00987E3C" w:rsidP="00477A5A">
            <w:pPr>
              <w:widowControl w:val="0"/>
              <w:autoSpaceDE w:val="0"/>
              <w:autoSpaceDN w:val="0"/>
              <w:adjustRightInd w:val="0"/>
              <w:spacing w:before="240" w:after="120" w:line="30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Strateji</w:t>
            </w:r>
          </w:p>
        </w:tc>
        <w:tc>
          <w:tcPr>
            <w:tcW w:w="3045" w:type="dxa"/>
          </w:tcPr>
          <w:p w:rsidR="00987E3C" w:rsidRPr="00F43562" w:rsidRDefault="00987E3C" w:rsidP="00477A5A">
            <w:pPr>
              <w:widowControl w:val="0"/>
              <w:autoSpaceDE w:val="0"/>
              <w:autoSpaceDN w:val="0"/>
              <w:adjustRightInd w:val="0"/>
              <w:spacing w:before="240" w:after="120" w:line="30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987E3C" w:rsidRPr="00F43562" w:rsidTr="00477A5A">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10" w:type="dxa"/>
          </w:tcPr>
          <w:p w:rsidR="00987E3C" w:rsidRPr="00F43562"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F43562">
              <w:rPr>
                <w:rFonts w:ascii="Times New Roman" w:hAnsi="Times New Roman" w:cs="Times New Roman"/>
                <w:b w:val="0"/>
                <w:sz w:val="24"/>
                <w:szCs w:val="24"/>
              </w:rPr>
              <w:t>1</w:t>
            </w:r>
          </w:p>
        </w:tc>
        <w:tc>
          <w:tcPr>
            <w:tcW w:w="6793" w:type="dxa"/>
          </w:tcPr>
          <w:p w:rsidR="00987E3C" w:rsidRPr="00F43562"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Personelin teknolojik okuryazarlık düzeyi arttırılacaktır.</w:t>
            </w:r>
          </w:p>
        </w:tc>
        <w:tc>
          <w:tcPr>
            <w:tcW w:w="3045" w:type="dxa"/>
          </w:tcPr>
          <w:p w:rsidR="00987E3C" w:rsidRPr="00F43562"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İnsan Kaynakları Şubesi</w:t>
            </w:r>
          </w:p>
        </w:tc>
      </w:tr>
      <w:tr w:rsidR="00987E3C" w:rsidRPr="00F43562" w:rsidTr="00477A5A">
        <w:trPr>
          <w:trHeight w:val="366"/>
        </w:trPr>
        <w:tc>
          <w:tcPr>
            <w:cnfStyle w:val="001000000000" w:firstRow="0" w:lastRow="0" w:firstColumn="1" w:lastColumn="0" w:oddVBand="0" w:evenVBand="0" w:oddHBand="0" w:evenHBand="0" w:firstRowFirstColumn="0" w:firstRowLastColumn="0" w:lastRowFirstColumn="0" w:lastRowLastColumn="0"/>
            <w:tcW w:w="410" w:type="dxa"/>
          </w:tcPr>
          <w:p w:rsidR="00987E3C" w:rsidRPr="00F43562"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F43562">
              <w:rPr>
                <w:rFonts w:ascii="Times New Roman" w:hAnsi="Times New Roman" w:cs="Times New Roman"/>
                <w:b w:val="0"/>
                <w:sz w:val="24"/>
                <w:szCs w:val="24"/>
              </w:rPr>
              <w:t>2</w:t>
            </w:r>
          </w:p>
        </w:tc>
        <w:tc>
          <w:tcPr>
            <w:tcW w:w="6793" w:type="dxa"/>
          </w:tcPr>
          <w:p w:rsidR="00987E3C" w:rsidRPr="00F43562" w:rsidRDefault="00987E3C" w:rsidP="00477A5A">
            <w:pPr>
              <w:widowControl w:val="0"/>
              <w:autoSpaceDE w:val="0"/>
              <w:autoSpaceDN w:val="0"/>
              <w:adjustRightInd w:val="0"/>
              <w:spacing w:before="240" w:after="120"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Kurumumuzda çalışan personele F Klavye kullanımı kursu açılması sağlanacak.</w:t>
            </w:r>
          </w:p>
        </w:tc>
        <w:tc>
          <w:tcPr>
            <w:tcW w:w="3045" w:type="dxa"/>
          </w:tcPr>
          <w:p w:rsidR="00987E3C" w:rsidRPr="00F43562" w:rsidRDefault="00987E3C" w:rsidP="00477A5A">
            <w:pPr>
              <w:widowControl w:val="0"/>
              <w:autoSpaceDE w:val="0"/>
              <w:autoSpaceDN w:val="0"/>
              <w:adjustRightInd w:val="0"/>
              <w:spacing w:before="240" w:after="120"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Bilgi İşlem Şubesi</w:t>
            </w:r>
          </w:p>
        </w:tc>
      </w:tr>
      <w:tr w:rsidR="00987E3C" w:rsidRPr="00F43562" w:rsidTr="00477A5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10" w:type="dxa"/>
          </w:tcPr>
          <w:p w:rsidR="00987E3C" w:rsidRPr="00F43562"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F43562">
              <w:rPr>
                <w:rFonts w:ascii="Times New Roman" w:hAnsi="Times New Roman" w:cs="Times New Roman"/>
                <w:b w:val="0"/>
                <w:sz w:val="24"/>
                <w:szCs w:val="24"/>
              </w:rPr>
              <w:t>3</w:t>
            </w:r>
          </w:p>
        </w:tc>
        <w:tc>
          <w:tcPr>
            <w:tcW w:w="6793" w:type="dxa"/>
          </w:tcPr>
          <w:p w:rsidR="00987E3C" w:rsidRPr="00F43562"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F43562">
              <w:rPr>
                <w:rFonts w:ascii="Times New Roman" w:hAnsi="Times New Roman" w:cs="Times New Roman"/>
                <w:sz w:val="24"/>
                <w:szCs w:val="24"/>
              </w:rPr>
              <w:t>e</w:t>
            </w:r>
            <w:proofErr w:type="gramEnd"/>
            <w:r w:rsidRPr="00F43562">
              <w:rPr>
                <w:rFonts w:ascii="Times New Roman" w:hAnsi="Times New Roman" w:cs="Times New Roman"/>
                <w:sz w:val="24"/>
                <w:szCs w:val="24"/>
              </w:rPr>
              <w:t>-Okul Yönetim Bilgi Sistemi ve Veli Bilgilendirme Sisteminin etkin kullanımı sağlanacak.</w:t>
            </w:r>
          </w:p>
        </w:tc>
        <w:tc>
          <w:tcPr>
            <w:tcW w:w="3045" w:type="dxa"/>
          </w:tcPr>
          <w:p w:rsidR="00987E3C" w:rsidRPr="00F43562"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Bilgi İşlem Şubesi</w:t>
            </w:r>
          </w:p>
        </w:tc>
      </w:tr>
      <w:tr w:rsidR="00987E3C" w:rsidRPr="00F43562" w:rsidTr="00477A5A">
        <w:trPr>
          <w:trHeight w:val="361"/>
        </w:trPr>
        <w:tc>
          <w:tcPr>
            <w:cnfStyle w:val="001000000000" w:firstRow="0" w:lastRow="0" w:firstColumn="1" w:lastColumn="0" w:oddVBand="0" w:evenVBand="0" w:oddHBand="0" w:evenHBand="0" w:firstRowFirstColumn="0" w:firstRowLastColumn="0" w:lastRowFirstColumn="0" w:lastRowLastColumn="0"/>
            <w:tcW w:w="410" w:type="dxa"/>
          </w:tcPr>
          <w:p w:rsidR="00987E3C" w:rsidRPr="00F43562"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F43562">
              <w:rPr>
                <w:rFonts w:ascii="Times New Roman" w:hAnsi="Times New Roman" w:cs="Times New Roman"/>
                <w:b w:val="0"/>
                <w:sz w:val="24"/>
                <w:szCs w:val="24"/>
              </w:rPr>
              <w:t>4</w:t>
            </w:r>
          </w:p>
        </w:tc>
        <w:tc>
          <w:tcPr>
            <w:tcW w:w="6793" w:type="dxa"/>
          </w:tcPr>
          <w:p w:rsidR="00987E3C" w:rsidRPr="00F43562" w:rsidRDefault="00987E3C" w:rsidP="00477A5A">
            <w:pPr>
              <w:widowControl w:val="0"/>
              <w:autoSpaceDE w:val="0"/>
              <w:autoSpaceDN w:val="0"/>
              <w:adjustRightInd w:val="0"/>
              <w:spacing w:before="240" w:after="120"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İlçemiz ve taşramızdaki teşkilatlarındaki ağ iletişim alt yapısının iyileştirilmesi</w:t>
            </w:r>
          </w:p>
        </w:tc>
        <w:tc>
          <w:tcPr>
            <w:tcW w:w="3045" w:type="dxa"/>
          </w:tcPr>
          <w:p w:rsidR="00987E3C" w:rsidRPr="00F43562" w:rsidRDefault="00987E3C" w:rsidP="00477A5A">
            <w:pPr>
              <w:widowControl w:val="0"/>
              <w:autoSpaceDE w:val="0"/>
              <w:autoSpaceDN w:val="0"/>
              <w:adjustRightInd w:val="0"/>
              <w:spacing w:before="240" w:after="120"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Bilgi İşlem Şubesi</w:t>
            </w:r>
          </w:p>
        </w:tc>
      </w:tr>
      <w:tr w:rsidR="00987E3C" w:rsidRPr="00F43562" w:rsidTr="00477A5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10" w:type="dxa"/>
          </w:tcPr>
          <w:p w:rsidR="00987E3C" w:rsidRPr="00F43562" w:rsidRDefault="00987E3C" w:rsidP="00477A5A">
            <w:pPr>
              <w:widowControl w:val="0"/>
              <w:autoSpaceDE w:val="0"/>
              <w:autoSpaceDN w:val="0"/>
              <w:adjustRightInd w:val="0"/>
              <w:spacing w:before="240" w:after="120" w:line="300" w:lineRule="auto"/>
              <w:rPr>
                <w:rFonts w:ascii="Times New Roman" w:hAnsi="Times New Roman" w:cs="Times New Roman"/>
                <w:b w:val="0"/>
                <w:sz w:val="24"/>
                <w:szCs w:val="24"/>
              </w:rPr>
            </w:pPr>
            <w:r w:rsidRPr="00F43562">
              <w:rPr>
                <w:rFonts w:ascii="Times New Roman" w:hAnsi="Times New Roman" w:cs="Times New Roman"/>
                <w:b w:val="0"/>
                <w:sz w:val="24"/>
                <w:szCs w:val="24"/>
              </w:rPr>
              <w:t>5</w:t>
            </w:r>
          </w:p>
        </w:tc>
        <w:tc>
          <w:tcPr>
            <w:tcW w:w="6793" w:type="dxa"/>
          </w:tcPr>
          <w:p w:rsidR="00987E3C" w:rsidRPr="00F43562"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 xml:space="preserve">Veri </w:t>
            </w:r>
            <w:proofErr w:type="spellStart"/>
            <w:r w:rsidRPr="00F43562">
              <w:rPr>
                <w:rFonts w:ascii="Times New Roman" w:hAnsi="Times New Roman" w:cs="Times New Roman"/>
                <w:sz w:val="24"/>
                <w:szCs w:val="24"/>
              </w:rPr>
              <w:t>tabanınının</w:t>
            </w:r>
            <w:proofErr w:type="spellEnd"/>
            <w:r w:rsidRPr="00F43562">
              <w:rPr>
                <w:rFonts w:ascii="Times New Roman" w:hAnsi="Times New Roman" w:cs="Times New Roman"/>
                <w:sz w:val="24"/>
                <w:szCs w:val="24"/>
              </w:rPr>
              <w:t xml:space="preserve"> bilgilerinin korunması ve paylaşılması amacıyla bilgilendirme yapılması.</w:t>
            </w:r>
          </w:p>
        </w:tc>
        <w:tc>
          <w:tcPr>
            <w:tcW w:w="3045" w:type="dxa"/>
          </w:tcPr>
          <w:p w:rsidR="00987E3C" w:rsidRPr="00F43562" w:rsidRDefault="00987E3C" w:rsidP="00477A5A">
            <w:pPr>
              <w:widowControl w:val="0"/>
              <w:autoSpaceDE w:val="0"/>
              <w:autoSpaceDN w:val="0"/>
              <w:adjustRightInd w:val="0"/>
              <w:spacing w:before="240" w:after="120"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562">
              <w:rPr>
                <w:rFonts w:ascii="Times New Roman" w:hAnsi="Times New Roman" w:cs="Times New Roman"/>
                <w:sz w:val="24"/>
                <w:szCs w:val="24"/>
              </w:rPr>
              <w:t>Bilgi İşlem Şubesi</w:t>
            </w:r>
          </w:p>
        </w:tc>
      </w:tr>
    </w:tbl>
    <w:p w:rsidR="00987E3C" w:rsidRPr="00165DA8" w:rsidRDefault="00987E3C" w:rsidP="00987E3C">
      <w:pPr>
        <w:widowControl w:val="0"/>
        <w:autoSpaceDE w:val="0"/>
        <w:autoSpaceDN w:val="0"/>
        <w:adjustRightInd w:val="0"/>
        <w:spacing w:before="120" w:after="120"/>
        <w:rPr>
          <w:rFonts w:ascii="Times New Roman" w:eastAsia="Times New Roman" w:hAnsi="Times New Roman" w:cs="Times New Roman"/>
          <w:sz w:val="24"/>
          <w:szCs w:val="24"/>
          <w:lang w:eastAsia="tr-TR"/>
        </w:rPr>
      </w:pPr>
    </w:p>
    <w:p w:rsidR="00987E3C" w:rsidRDefault="00987E3C"/>
    <w:p w:rsidR="00987E3C" w:rsidRDefault="00987E3C"/>
    <w:p w:rsidR="00987E3C" w:rsidRDefault="00987E3C"/>
    <w:p w:rsidR="00776D0A" w:rsidRDefault="00776D0A"/>
    <w:p w:rsidR="00987E3C" w:rsidRDefault="00987E3C"/>
    <w:p w:rsidR="00987E3C" w:rsidRDefault="00987E3C" w:rsidP="00987E3C">
      <w:pPr>
        <w:pStyle w:val="AralkYok"/>
      </w:pPr>
    </w:p>
    <w:p w:rsidR="00987E3C" w:rsidRDefault="00987E3C" w:rsidP="00987E3C">
      <w:pPr>
        <w:pStyle w:val="AralkYok"/>
      </w:pPr>
    </w:p>
    <w:tbl>
      <w:tblPr>
        <w:tblW w:w="10433"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12"/>
        <w:gridCol w:w="1614"/>
        <w:gridCol w:w="1201"/>
        <w:gridCol w:w="1296"/>
        <w:gridCol w:w="1296"/>
        <w:gridCol w:w="1614"/>
      </w:tblGrid>
      <w:tr w:rsidR="00987E3C" w:rsidRPr="00BE1A21" w:rsidTr="00477A5A">
        <w:trPr>
          <w:trHeight w:val="600"/>
        </w:trPr>
        <w:tc>
          <w:tcPr>
            <w:tcW w:w="10433" w:type="dxa"/>
            <w:gridSpan w:val="6"/>
            <w:tcBorders>
              <w:top w:val="single" w:sz="4" w:space="0" w:color="FFFFFF"/>
              <w:left w:val="single" w:sz="4" w:space="0" w:color="FFFFFF"/>
              <w:right w:val="single" w:sz="4" w:space="0" w:color="FFFFFF"/>
            </w:tcBorders>
            <w:shd w:val="clear" w:color="auto" w:fill="5B9BD5"/>
            <w:vAlign w:val="center"/>
          </w:tcPr>
          <w:p w:rsidR="00987E3C" w:rsidRPr="00BE1A21" w:rsidRDefault="00987E3C" w:rsidP="00477A5A">
            <w:pPr>
              <w:pStyle w:val="AralkYok"/>
              <w:jc w:val="center"/>
              <w:rPr>
                <w:b/>
                <w:bCs/>
                <w:color w:val="FFFFFF"/>
                <w:sz w:val="24"/>
                <w:szCs w:val="24"/>
              </w:rPr>
            </w:pPr>
          </w:p>
          <w:p w:rsidR="00987E3C" w:rsidRPr="00BE1A21" w:rsidRDefault="00987E3C" w:rsidP="00477A5A">
            <w:pPr>
              <w:pStyle w:val="AralkYok"/>
              <w:jc w:val="center"/>
              <w:rPr>
                <w:b/>
                <w:bCs/>
                <w:color w:val="FFFFFF"/>
                <w:sz w:val="24"/>
                <w:szCs w:val="24"/>
              </w:rPr>
            </w:pPr>
            <w:r w:rsidRPr="00BE1A21">
              <w:rPr>
                <w:b/>
                <w:bCs/>
                <w:color w:val="FFFFFF"/>
                <w:sz w:val="24"/>
                <w:szCs w:val="24"/>
              </w:rPr>
              <w:t>SANDIKLI İLÇE MİLLİ EĞİTİM MÜDÜRLÜĞÜ</w:t>
            </w:r>
          </w:p>
          <w:p w:rsidR="00987E3C" w:rsidRPr="00BE1A21" w:rsidRDefault="00987E3C" w:rsidP="00477A5A">
            <w:pPr>
              <w:pStyle w:val="AralkYok"/>
              <w:jc w:val="center"/>
              <w:rPr>
                <w:b/>
                <w:bCs/>
                <w:color w:val="FFFFFF"/>
                <w:sz w:val="24"/>
                <w:szCs w:val="24"/>
              </w:rPr>
            </w:pPr>
            <w:r w:rsidRPr="00BE1A21">
              <w:rPr>
                <w:b/>
                <w:bCs/>
                <w:color w:val="FFFFFF"/>
                <w:sz w:val="24"/>
                <w:szCs w:val="24"/>
              </w:rPr>
              <w:t>2015-2019 STRATEJİK PLANI HARCAMA BİRİMLERİ 5 YILLIK TAHMİNİ ÖDENEKLERİ</w:t>
            </w:r>
          </w:p>
          <w:p w:rsidR="00987E3C" w:rsidRPr="00BE1A21" w:rsidRDefault="00987E3C" w:rsidP="00477A5A">
            <w:pPr>
              <w:pStyle w:val="AralkYok"/>
              <w:jc w:val="center"/>
              <w:rPr>
                <w:b/>
                <w:bCs/>
                <w:color w:val="FFFFFF"/>
                <w:sz w:val="24"/>
                <w:szCs w:val="24"/>
              </w:rPr>
            </w:pPr>
          </w:p>
        </w:tc>
      </w:tr>
      <w:tr w:rsidR="00987E3C" w:rsidRPr="00BE1A21" w:rsidTr="00477A5A">
        <w:trPr>
          <w:trHeight w:val="80"/>
        </w:trPr>
        <w:tc>
          <w:tcPr>
            <w:tcW w:w="3637" w:type="dxa"/>
            <w:tcBorders>
              <w:left w:val="single" w:sz="4" w:space="0" w:color="FFFFFF"/>
            </w:tcBorders>
            <w:shd w:val="clear" w:color="auto" w:fill="5B9BD5"/>
            <w:vAlign w:val="center"/>
          </w:tcPr>
          <w:p w:rsidR="00987E3C" w:rsidRPr="00BE1A21" w:rsidRDefault="00987E3C" w:rsidP="00477A5A">
            <w:pPr>
              <w:pStyle w:val="AralkYok"/>
              <w:jc w:val="center"/>
              <w:rPr>
                <w:bCs/>
                <w:color w:val="FFFFFF"/>
                <w:sz w:val="24"/>
                <w:szCs w:val="24"/>
              </w:rPr>
            </w:pPr>
            <w:r w:rsidRPr="00BE1A21">
              <w:rPr>
                <w:bCs/>
                <w:color w:val="FFFFFF"/>
                <w:sz w:val="24"/>
                <w:szCs w:val="24"/>
              </w:rPr>
              <w:t>GİDER KALEMİ</w:t>
            </w:r>
          </w:p>
        </w:tc>
        <w:tc>
          <w:tcPr>
            <w:tcW w:w="1276" w:type="dxa"/>
            <w:shd w:val="clear" w:color="auto" w:fill="BDD6EE"/>
            <w:vAlign w:val="center"/>
          </w:tcPr>
          <w:p w:rsidR="00987E3C" w:rsidRPr="00BE1A21" w:rsidRDefault="00987E3C" w:rsidP="00477A5A">
            <w:pPr>
              <w:pStyle w:val="AralkYok"/>
              <w:jc w:val="center"/>
              <w:rPr>
                <w:b/>
                <w:sz w:val="24"/>
                <w:szCs w:val="24"/>
              </w:rPr>
            </w:pPr>
            <w:r w:rsidRPr="00BE1A21">
              <w:rPr>
                <w:b/>
                <w:sz w:val="24"/>
                <w:szCs w:val="24"/>
              </w:rPr>
              <w:t>2015</w:t>
            </w:r>
          </w:p>
        </w:tc>
        <w:tc>
          <w:tcPr>
            <w:tcW w:w="1265" w:type="dxa"/>
            <w:shd w:val="clear" w:color="auto" w:fill="BDD6EE"/>
            <w:vAlign w:val="center"/>
          </w:tcPr>
          <w:p w:rsidR="00987E3C" w:rsidRPr="00BE1A21" w:rsidRDefault="00987E3C" w:rsidP="00477A5A">
            <w:pPr>
              <w:pStyle w:val="AralkYok"/>
              <w:jc w:val="center"/>
              <w:rPr>
                <w:b/>
                <w:sz w:val="24"/>
                <w:szCs w:val="24"/>
              </w:rPr>
            </w:pPr>
            <w:r w:rsidRPr="00BE1A21">
              <w:rPr>
                <w:b/>
                <w:sz w:val="24"/>
                <w:szCs w:val="24"/>
              </w:rPr>
              <w:t>2016</w:t>
            </w:r>
          </w:p>
        </w:tc>
        <w:tc>
          <w:tcPr>
            <w:tcW w:w="1372" w:type="dxa"/>
            <w:shd w:val="clear" w:color="auto" w:fill="BDD6EE"/>
            <w:vAlign w:val="center"/>
          </w:tcPr>
          <w:p w:rsidR="00987E3C" w:rsidRPr="00BE1A21" w:rsidRDefault="00987E3C" w:rsidP="00477A5A">
            <w:pPr>
              <w:pStyle w:val="AralkYok"/>
              <w:jc w:val="center"/>
              <w:rPr>
                <w:b/>
                <w:sz w:val="24"/>
                <w:szCs w:val="24"/>
              </w:rPr>
            </w:pPr>
            <w:r w:rsidRPr="00BE1A21">
              <w:rPr>
                <w:b/>
                <w:sz w:val="24"/>
                <w:szCs w:val="24"/>
              </w:rPr>
              <w:t>2017</w:t>
            </w:r>
          </w:p>
        </w:tc>
        <w:tc>
          <w:tcPr>
            <w:tcW w:w="1372" w:type="dxa"/>
            <w:shd w:val="clear" w:color="auto" w:fill="BDD6EE"/>
            <w:vAlign w:val="center"/>
          </w:tcPr>
          <w:p w:rsidR="00987E3C" w:rsidRPr="00BE1A21" w:rsidRDefault="00987E3C" w:rsidP="00477A5A">
            <w:pPr>
              <w:pStyle w:val="AralkYok"/>
              <w:jc w:val="center"/>
              <w:rPr>
                <w:b/>
                <w:sz w:val="24"/>
                <w:szCs w:val="24"/>
              </w:rPr>
            </w:pPr>
            <w:r w:rsidRPr="00BE1A21">
              <w:rPr>
                <w:b/>
                <w:sz w:val="24"/>
                <w:szCs w:val="24"/>
              </w:rPr>
              <w:t>2018</w:t>
            </w:r>
          </w:p>
        </w:tc>
        <w:tc>
          <w:tcPr>
            <w:tcW w:w="1511" w:type="dxa"/>
            <w:shd w:val="clear" w:color="auto" w:fill="BDD6EE"/>
            <w:vAlign w:val="center"/>
          </w:tcPr>
          <w:p w:rsidR="00987E3C" w:rsidRPr="00BE1A21" w:rsidRDefault="00987E3C" w:rsidP="00477A5A">
            <w:pPr>
              <w:pStyle w:val="AralkYok"/>
              <w:jc w:val="center"/>
              <w:rPr>
                <w:b/>
                <w:sz w:val="24"/>
                <w:szCs w:val="24"/>
              </w:rPr>
            </w:pPr>
            <w:r w:rsidRPr="00BE1A21">
              <w:rPr>
                <w:b/>
                <w:sz w:val="24"/>
                <w:szCs w:val="24"/>
              </w:rPr>
              <w:t>2019</w:t>
            </w:r>
          </w:p>
        </w:tc>
      </w:tr>
      <w:tr w:rsidR="00987E3C" w:rsidRPr="00BE1A21" w:rsidTr="00477A5A">
        <w:trPr>
          <w:trHeight w:val="326"/>
        </w:trPr>
        <w:tc>
          <w:tcPr>
            <w:tcW w:w="3637" w:type="dxa"/>
            <w:tcBorders>
              <w:left w:val="single" w:sz="4" w:space="0" w:color="FFFFFF"/>
            </w:tcBorders>
            <w:shd w:val="clear" w:color="auto" w:fill="5B9BD5"/>
            <w:vAlign w:val="center"/>
          </w:tcPr>
          <w:p w:rsidR="00987E3C" w:rsidRPr="00BE1A21" w:rsidRDefault="00987E3C" w:rsidP="00477A5A">
            <w:pPr>
              <w:pStyle w:val="AralkYok"/>
              <w:rPr>
                <w:bCs/>
                <w:color w:val="FFFFFF"/>
                <w:sz w:val="24"/>
                <w:szCs w:val="24"/>
              </w:rPr>
            </w:pPr>
            <w:r w:rsidRPr="00BE1A21">
              <w:rPr>
                <w:bCs/>
                <w:color w:val="FFFFFF"/>
                <w:sz w:val="24"/>
                <w:szCs w:val="24"/>
              </w:rPr>
              <w:t>01 PERSONEL GİDERLERİ</w:t>
            </w:r>
          </w:p>
        </w:tc>
        <w:tc>
          <w:tcPr>
            <w:tcW w:w="1276" w:type="dxa"/>
            <w:shd w:val="clear" w:color="auto" w:fill="DEEAF6"/>
            <w:vAlign w:val="center"/>
          </w:tcPr>
          <w:p w:rsidR="00987E3C" w:rsidRPr="00BE1A21" w:rsidRDefault="00987E3C" w:rsidP="00477A5A">
            <w:pPr>
              <w:pStyle w:val="AralkYok"/>
              <w:jc w:val="center"/>
              <w:rPr>
                <w:sz w:val="24"/>
                <w:szCs w:val="24"/>
              </w:rPr>
            </w:pPr>
            <w:r w:rsidRPr="00BE1A21">
              <w:rPr>
                <w:sz w:val="24"/>
                <w:szCs w:val="24"/>
              </w:rPr>
              <w:t>40.500.000,00</w:t>
            </w:r>
          </w:p>
        </w:tc>
        <w:tc>
          <w:tcPr>
            <w:tcW w:w="1265" w:type="dxa"/>
            <w:shd w:val="clear" w:color="auto" w:fill="DEEAF6"/>
            <w:vAlign w:val="center"/>
          </w:tcPr>
          <w:p w:rsidR="00987E3C" w:rsidRPr="00BE1A21" w:rsidRDefault="00987E3C" w:rsidP="00477A5A">
            <w:pPr>
              <w:pStyle w:val="AralkYok"/>
              <w:jc w:val="center"/>
              <w:rPr>
                <w:sz w:val="24"/>
                <w:szCs w:val="24"/>
              </w:rPr>
            </w:pPr>
          </w:p>
        </w:tc>
        <w:tc>
          <w:tcPr>
            <w:tcW w:w="1372" w:type="dxa"/>
            <w:shd w:val="clear" w:color="auto" w:fill="DEEAF6"/>
            <w:vAlign w:val="center"/>
          </w:tcPr>
          <w:p w:rsidR="00987E3C" w:rsidRPr="00BE1A21" w:rsidRDefault="00987E3C" w:rsidP="00477A5A">
            <w:pPr>
              <w:pStyle w:val="AralkYok"/>
              <w:jc w:val="center"/>
              <w:rPr>
                <w:sz w:val="24"/>
                <w:szCs w:val="24"/>
              </w:rPr>
            </w:pPr>
          </w:p>
        </w:tc>
        <w:tc>
          <w:tcPr>
            <w:tcW w:w="1372" w:type="dxa"/>
            <w:shd w:val="clear" w:color="auto" w:fill="DEEAF6"/>
            <w:vAlign w:val="center"/>
          </w:tcPr>
          <w:p w:rsidR="00987E3C" w:rsidRPr="00BE1A21" w:rsidRDefault="00987E3C" w:rsidP="00477A5A">
            <w:pPr>
              <w:pStyle w:val="AralkYok"/>
              <w:jc w:val="center"/>
              <w:rPr>
                <w:sz w:val="24"/>
                <w:szCs w:val="24"/>
              </w:rPr>
            </w:pPr>
          </w:p>
        </w:tc>
        <w:tc>
          <w:tcPr>
            <w:tcW w:w="1511" w:type="dxa"/>
            <w:shd w:val="clear" w:color="auto" w:fill="DEEAF6"/>
            <w:vAlign w:val="center"/>
          </w:tcPr>
          <w:p w:rsidR="00987E3C" w:rsidRPr="00BE1A21" w:rsidRDefault="00987E3C" w:rsidP="00477A5A">
            <w:pPr>
              <w:pStyle w:val="AralkYok"/>
              <w:jc w:val="center"/>
              <w:rPr>
                <w:sz w:val="24"/>
                <w:szCs w:val="24"/>
              </w:rPr>
            </w:pPr>
            <w:r>
              <w:rPr>
                <w:sz w:val="24"/>
                <w:szCs w:val="24"/>
              </w:rPr>
              <w:t>69</w:t>
            </w:r>
            <w:r w:rsidRPr="00BE1A21">
              <w:rPr>
                <w:sz w:val="24"/>
                <w:szCs w:val="24"/>
              </w:rPr>
              <w:t>.500.000,00</w:t>
            </w:r>
          </w:p>
        </w:tc>
      </w:tr>
      <w:tr w:rsidR="00987E3C" w:rsidRPr="00BE1A21" w:rsidTr="00477A5A">
        <w:trPr>
          <w:trHeight w:val="312"/>
        </w:trPr>
        <w:tc>
          <w:tcPr>
            <w:tcW w:w="3637" w:type="dxa"/>
            <w:tcBorders>
              <w:left w:val="single" w:sz="4" w:space="0" w:color="FFFFFF"/>
            </w:tcBorders>
            <w:shd w:val="clear" w:color="auto" w:fill="5B9BD5"/>
            <w:vAlign w:val="center"/>
          </w:tcPr>
          <w:p w:rsidR="00987E3C" w:rsidRPr="00BE1A21" w:rsidRDefault="00987E3C" w:rsidP="00477A5A">
            <w:pPr>
              <w:pStyle w:val="AralkYok"/>
              <w:rPr>
                <w:bCs/>
                <w:color w:val="FFFFFF"/>
                <w:sz w:val="24"/>
                <w:szCs w:val="24"/>
              </w:rPr>
            </w:pPr>
            <w:r w:rsidRPr="00BE1A21">
              <w:rPr>
                <w:bCs/>
                <w:color w:val="FFFFFF"/>
                <w:sz w:val="24"/>
                <w:szCs w:val="24"/>
              </w:rPr>
              <w:t>02 SOSYAL GÜV. KUR. DEV. PRİM GİD.</w:t>
            </w:r>
          </w:p>
        </w:tc>
        <w:tc>
          <w:tcPr>
            <w:tcW w:w="1276" w:type="dxa"/>
            <w:shd w:val="clear" w:color="auto" w:fill="BDD6EE"/>
            <w:vAlign w:val="center"/>
          </w:tcPr>
          <w:p w:rsidR="00987E3C" w:rsidRPr="00BE1A21" w:rsidRDefault="00987E3C" w:rsidP="00477A5A">
            <w:pPr>
              <w:pStyle w:val="AralkYok"/>
              <w:jc w:val="center"/>
              <w:rPr>
                <w:sz w:val="24"/>
                <w:szCs w:val="24"/>
              </w:rPr>
            </w:pPr>
            <w:r w:rsidRPr="00BE1A21">
              <w:rPr>
                <w:sz w:val="24"/>
                <w:szCs w:val="24"/>
              </w:rPr>
              <w:t>6.100.000,00</w:t>
            </w:r>
          </w:p>
        </w:tc>
        <w:tc>
          <w:tcPr>
            <w:tcW w:w="1265" w:type="dxa"/>
            <w:shd w:val="clear" w:color="auto" w:fill="BDD6EE"/>
            <w:vAlign w:val="center"/>
          </w:tcPr>
          <w:p w:rsidR="00987E3C" w:rsidRPr="00BE1A21" w:rsidRDefault="00987E3C" w:rsidP="00477A5A">
            <w:pPr>
              <w:pStyle w:val="AralkYok"/>
              <w:jc w:val="center"/>
              <w:rPr>
                <w:sz w:val="24"/>
                <w:szCs w:val="24"/>
              </w:rPr>
            </w:pPr>
          </w:p>
        </w:tc>
        <w:tc>
          <w:tcPr>
            <w:tcW w:w="1372" w:type="dxa"/>
            <w:shd w:val="clear" w:color="auto" w:fill="BDD6EE"/>
            <w:vAlign w:val="center"/>
          </w:tcPr>
          <w:p w:rsidR="00987E3C" w:rsidRPr="00BE1A21" w:rsidRDefault="00987E3C" w:rsidP="00477A5A">
            <w:pPr>
              <w:pStyle w:val="AralkYok"/>
              <w:jc w:val="center"/>
              <w:rPr>
                <w:sz w:val="24"/>
                <w:szCs w:val="24"/>
              </w:rPr>
            </w:pPr>
          </w:p>
        </w:tc>
        <w:tc>
          <w:tcPr>
            <w:tcW w:w="1372" w:type="dxa"/>
            <w:shd w:val="clear" w:color="auto" w:fill="BDD6EE"/>
            <w:vAlign w:val="center"/>
          </w:tcPr>
          <w:p w:rsidR="00987E3C" w:rsidRPr="00BE1A21" w:rsidRDefault="00987E3C" w:rsidP="00477A5A">
            <w:pPr>
              <w:pStyle w:val="AralkYok"/>
              <w:jc w:val="center"/>
              <w:rPr>
                <w:sz w:val="24"/>
                <w:szCs w:val="24"/>
              </w:rPr>
            </w:pPr>
          </w:p>
        </w:tc>
        <w:tc>
          <w:tcPr>
            <w:tcW w:w="1511" w:type="dxa"/>
            <w:shd w:val="clear" w:color="auto" w:fill="BDD6EE"/>
            <w:vAlign w:val="center"/>
          </w:tcPr>
          <w:p w:rsidR="00987E3C" w:rsidRPr="00BE1A21" w:rsidRDefault="00987E3C" w:rsidP="00477A5A">
            <w:pPr>
              <w:pStyle w:val="AralkYok"/>
              <w:jc w:val="center"/>
              <w:rPr>
                <w:sz w:val="24"/>
                <w:szCs w:val="24"/>
              </w:rPr>
            </w:pPr>
            <w:r w:rsidRPr="00BE1A21">
              <w:rPr>
                <w:sz w:val="24"/>
                <w:szCs w:val="24"/>
              </w:rPr>
              <w:t>8.000.000,00</w:t>
            </w:r>
          </w:p>
        </w:tc>
      </w:tr>
      <w:tr w:rsidR="00987E3C" w:rsidRPr="00BE1A21" w:rsidTr="00477A5A">
        <w:trPr>
          <w:trHeight w:val="80"/>
        </w:trPr>
        <w:tc>
          <w:tcPr>
            <w:tcW w:w="3637" w:type="dxa"/>
            <w:tcBorders>
              <w:left w:val="single" w:sz="4" w:space="0" w:color="FFFFFF"/>
            </w:tcBorders>
            <w:shd w:val="clear" w:color="auto" w:fill="5B9BD5"/>
            <w:vAlign w:val="center"/>
          </w:tcPr>
          <w:p w:rsidR="00987E3C" w:rsidRPr="00BE1A21" w:rsidRDefault="00987E3C" w:rsidP="00477A5A">
            <w:pPr>
              <w:pStyle w:val="AralkYok"/>
              <w:rPr>
                <w:bCs/>
                <w:color w:val="FFFFFF"/>
                <w:sz w:val="24"/>
                <w:szCs w:val="24"/>
              </w:rPr>
            </w:pPr>
            <w:r w:rsidRPr="00BE1A21">
              <w:rPr>
                <w:bCs/>
                <w:color w:val="FFFFFF"/>
                <w:sz w:val="24"/>
                <w:szCs w:val="24"/>
              </w:rPr>
              <w:t>03 MAL VE HİZMET ALIM GİDERLERİ</w:t>
            </w:r>
          </w:p>
        </w:tc>
        <w:tc>
          <w:tcPr>
            <w:tcW w:w="1276" w:type="dxa"/>
            <w:shd w:val="clear" w:color="auto" w:fill="DEEAF6"/>
            <w:vAlign w:val="center"/>
          </w:tcPr>
          <w:p w:rsidR="00987E3C" w:rsidRPr="00BE1A21" w:rsidRDefault="00987E3C" w:rsidP="00477A5A">
            <w:pPr>
              <w:pStyle w:val="AralkYok"/>
              <w:jc w:val="center"/>
              <w:rPr>
                <w:sz w:val="24"/>
                <w:szCs w:val="24"/>
              </w:rPr>
            </w:pPr>
            <w:r w:rsidRPr="00BE1A21">
              <w:rPr>
                <w:sz w:val="24"/>
                <w:szCs w:val="24"/>
              </w:rPr>
              <w:t>5.500.000,00</w:t>
            </w:r>
          </w:p>
        </w:tc>
        <w:tc>
          <w:tcPr>
            <w:tcW w:w="1265" w:type="dxa"/>
            <w:shd w:val="clear" w:color="auto" w:fill="DEEAF6"/>
            <w:vAlign w:val="center"/>
          </w:tcPr>
          <w:p w:rsidR="00987E3C" w:rsidRPr="00BE1A21" w:rsidRDefault="00987E3C" w:rsidP="00477A5A">
            <w:pPr>
              <w:pStyle w:val="AralkYok"/>
              <w:jc w:val="center"/>
              <w:rPr>
                <w:sz w:val="24"/>
                <w:szCs w:val="24"/>
              </w:rPr>
            </w:pPr>
          </w:p>
        </w:tc>
        <w:tc>
          <w:tcPr>
            <w:tcW w:w="1372" w:type="dxa"/>
            <w:shd w:val="clear" w:color="auto" w:fill="DEEAF6"/>
            <w:vAlign w:val="center"/>
          </w:tcPr>
          <w:p w:rsidR="00987E3C" w:rsidRPr="00BE1A21" w:rsidRDefault="00987E3C" w:rsidP="00477A5A">
            <w:pPr>
              <w:pStyle w:val="AralkYok"/>
              <w:jc w:val="center"/>
              <w:rPr>
                <w:sz w:val="24"/>
                <w:szCs w:val="24"/>
              </w:rPr>
            </w:pPr>
          </w:p>
        </w:tc>
        <w:tc>
          <w:tcPr>
            <w:tcW w:w="1372" w:type="dxa"/>
            <w:shd w:val="clear" w:color="auto" w:fill="DEEAF6"/>
            <w:vAlign w:val="center"/>
          </w:tcPr>
          <w:p w:rsidR="00987E3C" w:rsidRPr="00BE1A21" w:rsidRDefault="00987E3C" w:rsidP="00477A5A">
            <w:pPr>
              <w:pStyle w:val="AralkYok"/>
              <w:jc w:val="center"/>
              <w:rPr>
                <w:sz w:val="24"/>
                <w:szCs w:val="24"/>
              </w:rPr>
            </w:pPr>
          </w:p>
        </w:tc>
        <w:tc>
          <w:tcPr>
            <w:tcW w:w="1511" w:type="dxa"/>
            <w:shd w:val="clear" w:color="auto" w:fill="DEEAF6"/>
            <w:vAlign w:val="center"/>
          </w:tcPr>
          <w:p w:rsidR="00987E3C" w:rsidRPr="00BE1A21" w:rsidRDefault="00987E3C" w:rsidP="00477A5A">
            <w:pPr>
              <w:pStyle w:val="AralkYok"/>
              <w:jc w:val="center"/>
              <w:rPr>
                <w:sz w:val="24"/>
                <w:szCs w:val="24"/>
              </w:rPr>
            </w:pPr>
            <w:r w:rsidRPr="00BE1A21">
              <w:rPr>
                <w:sz w:val="24"/>
                <w:szCs w:val="24"/>
              </w:rPr>
              <w:t>6.700.000,00</w:t>
            </w:r>
          </w:p>
        </w:tc>
      </w:tr>
      <w:tr w:rsidR="00987E3C" w:rsidRPr="00BE1A21" w:rsidTr="00477A5A">
        <w:trPr>
          <w:trHeight w:val="124"/>
        </w:trPr>
        <w:tc>
          <w:tcPr>
            <w:tcW w:w="3637" w:type="dxa"/>
            <w:tcBorders>
              <w:left w:val="single" w:sz="4" w:space="0" w:color="FFFFFF"/>
            </w:tcBorders>
            <w:shd w:val="clear" w:color="auto" w:fill="5B9BD5"/>
            <w:vAlign w:val="center"/>
          </w:tcPr>
          <w:p w:rsidR="00987E3C" w:rsidRPr="00BE1A21" w:rsidRDefault="00987E3C" w:rsidP="00477A5A">
            <w:pPr>
              <w:pStyle w:val="AralkYok"/>
              <w:rPr>
                <w:bCs/>
                <w:color w:val="FFFFFF"/>
                <w:sz w:val="24"/>
                <w:szCs w:val="24"/>
              </w:rPr>
            </w:pPr>
            <w:r w:rsidRPr="00BE1A21">
              <w:rPr>
                <w:bCs/>
                <w:color w:val="FFFFFF"/>
                <w:sz w:val="24"/>
                <w:szCs w:val="24"/>
              </w:rPr>
              <w:t>04 CARÎ TRANS.</w:t>
            </w:r>
          </w:p>
        </w:tc>
        <w:tc>
          <w:tcPr>
            <w:tcW w:w="1276" w:type="dxa"/>
            <w:shd w:val="clear" w:color="auto" w:fill="BDD6EE"/>
            <w:vAlign w:val="center"/>
          </w:tcPr>
          <w:p w:rsidR="00987E3C" w:rsidRPr="00BE1A21" w:rsidRDefault="00987E3C" w:rsidP="00477A5A">
            <w:pPr>
              <w:pStyle w:val="AralkYok"/>
              <w:jc w:val="center"/>
              <w:rPr>
                <w:sz w:val="24"/>
                <w:szCs w:val="24"/>
              </w:rPr>
            </w:pPr>
          </w:p>
        </w:tc>
        <w:tc>
          <w:tcPr>
            <w:tcW w:w="1265" w:type="dxa"/>
            <w:shd w:val="clear" w:color="auto" w:fill="BDD6EE"/>
            <w:vAlign w:val="center"/>
          </w:tcPr>
          <w:p w:rsidR="00987E3C" w:rsidRPr="00BE1A21" w:rsidRDefault="00987E3C" w:rsidP="00477A5A">
            <w:pPr>
              <w:pStyle w:val="AralkYok"/>
              <w:jc w:val="center"/>
              <w:rPr>
                <w:sz w:val="24"/>
                <w:szCs w:val="24"/>
              </w:rPr>
            </w:pPr>
          </w:p>
        </w:tc>
        <w:tc>
          <w:tcPr>
            <w:tcW w:w="1372" w:type="dxa"/>
            <w:shd w:val="clear" w:color="auto" w:fill="BDD6EE"/>
            <w:vAlign w:val="center"/>
          </w:tcPr>
          <w:p w:rsidR="00987E3C" w:rsidRPr="00BE1A21" w:rsidRDefault="00987E3C" w:rsidP="00477A5A">
            <w:pPr>
              <w:pStyle w:val="AralkYok"/>
              <w:jc w:val="center"/>
              <w:rPr>
                <w:sz w:val="24"/>
                <w:szCs w:val="24"/>
              </w:rPr>
            </w:pPr>
          </w:p>
        </w:tc>
        <w:tc>
          <w:tcPr>
            <w:tcW w:w="1372" w:type="dxa"/>
            <w:shd w:val="clear" w:color="auto" w:fill="BDD6EE"/>
            <w:vAlign w:val="center"/>
          </w:tcPr>
          <w:p w:rsidR="00987E3C" w:rsidRPr="00BE1A21" w:rsidRDefault="00987E3C" w:rsidP="00477A5A">
            <w:pPr>
              <w:pStyle w:val="AralkYok"/>
              <w:jc w:val="center"/>
              <w:rPr>
                <w:sz w:val="24"/>
                <w:szCs w:val="24"/>
              </w:rPr>
            </w:pPr>
          </w:p>
        </w:tc>
        <w:tc>
          <w:tcPr>
            <w:tcW w:w="1511" w:type="dxa"/>
            <w:shd w:val="clear" w:color="auto" w:fill="BDD6EE"/>
            <w:vAlign w:val="center"/>
          </w:tcPr>
          <w:p w:rsidR="00987E3C" w:rsidRPr="00BE1A21" w:rsidRDefault="00987E3C" w:rsidP="00477A5A">
            <w:pPr>
              <w:pStyle w:val="AralkYok"/>
              <w:jc w:val="center"/>
              <w:rPr>
                <w:sz w:val="24"/>
                <w:szCs w:val="24"/>
              </w:rPr>
            </w:pPr>
          </w:p>
        </w:tc>
      </w:tr>
      <w:tr w:rsidR="00987E3C" w:rsidRPr="00BE1A21" w:rsidTr="00477A5A">
        <w:trPr>
          <w:trHeight w:val="80"/>
        </w:trPr>
        <w:tc>
          <w:tcPr>
            <w:tcW w:w="3637" w:type="dxa"/>
            <w:tcBorders>
              <w:left w:val="single" w:sz="4" w:space="0" w:color="FFFFFF"/>
            </w:tcBorders>
            <w:shd w:val="clear" w:color="auto" w:fill="5B9BD5"/>
            <w:vAlign w:val="center"/>
          </w:tcPr>
          <w:p w:rsidR="00987E3C" w:rsidRPr="00BE1A21" w:rsidRDefault="00987E3C" w:rsidP="00477A5A">
            <w:pPr>
              <w:pStyle w:val="AralkYok"/>
              <w:rPr>
                <w:bCs/>
                <w:color w:val="FFFFFF"/>
                <w:sz w:val="24"/>
                <w:szCs w:val="24"/>
              </w:rPr>
            </w:pPr>
            <w:r w:rsidRPr="00BE1A21">
              <w:rPr>
                <w:bCs/>
                <w:color w:val="FFFFFF"/>
                <w:sz w:val="24"/>
                <w:szCs w:val="24"/>
              </w:rPr>
              <w:t>05 SERMAYE GİDERLERİ</w:t>
            </w:r>
          </w:p>
        </w:tc>
        <w:tc>
          <w:tcPr>
            <w:tcW w:w="1276" w:type="dxa"/>
            <w:shd w:val="clear" w:color="auto" w:fill="DEEAF6"/>
            <w:vAlign w:val="center"/>
          </w:tcPr>
          <w:p w:rsidR="00987E3C" w:rsidRPr="00BE1A21" w:rsidRDefault="00987E3C" w:rsidP="00477A5A">
            <w:pPr>
              <w:pStyle w:val="AralkYok"/>
              <w:jc w:val="center"/>
              <w:rPr>
                <w:sz w:val="24"/>
                <w:szCs w:val="24"/>
              </w:rPr>
            </w:pPr>
          </w:p>
        </w:tc>
        <w:tc>
          <w:tcPr>
            <w:tcW w:w="1265" w:type="dxa"/>
            <w:shd w:val="clear" w:color="auto" w:fill="DEEAF6"/>
            <w:vAlign w:val="center"/>
          </w:tcPr>
          <w:p w:rsidR="00987E3C" w:rsidRPr="00BE1A21" w:rsidRDefault="00987E3C" w:rsidP="00477A5A">
            <w:pPr>
              <w:pStyle w:val="AralkYok"/>
              <w:jc w:val="center"/>
              <w:rPr>
                <w:sz w:val="24"/>
                <w:szCs w:val="24"/>
              </w:rPr>
            </w:pPr>
          </w:p>
        </w:tc>
        <w:tc>
          <w:tcPr>
            <w:tcW w:w="1372" w:type="dxa"/>
            <w:shd w:val="clear" w:color="auto" w:fill="DEEAF6"/>
            <w:vAlign w:val="center"/>
          </w:tcPr>
          <w:p w:rsidR="00987E3C" w:rsidRPr="00BE1A21" w:rsidRDefault="00987E3C" w:rsidP="00477A5A">
            <w:pPr>
              <w:pStyle w:val="AralkYok"/>
              <w:jc w:val="center"/>
              <w:rPr>
                <w:sz w:val="24"/>
                <w:szCs w:val="24"/>
              </w:rPr>
            </w:pPr>
          </w:p>
        </w:tc>
        <w:tc>
          <w:tcPr>
            <w:tcW w:w="1372" w:type="dxa"/>
            <w:shd w:val="clear" w:color="auto" w:fill="DEEAF6"/>
            <w:vAlign w:val="center"/>
          </w:tcPr>
          <w:p w:rsidR="00987E3C" w:rsidRPr="00BE1A21" w:rsidRDefault="00987E3C" w:rsidP="00477A5A">
            <w:pPr>
              <w:pStyle w:val="AralkYok"/>
              <w:jc w:val="center"/>
              <w:rPr>
                <w:sz w:val="24"/>
                <w:szCs w:val="24"/>
              </w:rPr>
            </w:pPr>
          </w:p>
        </w:tc>
        <w:tc>
          <w:tcPr>
            <w:tcW w:w="1511" w:type="dxa"/>
            <w:shd w:val="clear" w:color="auto" w:fill="DEEAF6"/>
            <w:vAlign w:val="center"/>
          </w:tcPr>
          <w:p w:rsidR="00987E3C" w:rsidRPr="00BE1A21" w:rsidRDefault="00987E3C" w:rsidP="00477A5A">
            <w:pPr>
              <w:pStyle w:val="AralkYok"/>
              <w:jc w:val="center"/>
              <w:rPr>
                <w:sz w:val="24"/>
                <w:szCs w:val="24"/>
              </w:rPr>
            </w:pPr>
          </w:p>
        </w:tc>
      </w:tr>
      <w:tr w:rsidR="00987E3C" w:rsidRPr="00BE1A21" w:rsidTr="00477A5A">
        <w:trPr>
          <w:trHeight w:val="103"/>
        </w:trPr>
        <w:tc>
          <w:tcPr>
            <w:tcW w:w="3637" w:type="dxa"/>
            <w:tcBorders>
              <w:left w:val="single" w:sz="4" w:space="0" w:color="FFFFFF"/>
              <w:bottom w:val="single" w:sz="4" w:space="0" w:color="FFFFFF"/>
            </w:tcBorders>
            <w:shd w:val="clear" w:color="auto" w:fill="5B9BD5"/>
            <w:vAlign w:val="center"/>
          </w:tcPr>
          <w:p w:rsidR="00987E3C" w:rsidRPr="00BE1A21" w:rsidRDefault="00987E3C" w:rsidP="00477A5A">
            <w:pPr>
              <w:pStyle w:val="AralkYok"/>
              <w:rPr>
                <w:bCs/>
                <w:color w:val="FFFFFF"/>
                <w:sz w:val="24"/>
                <w:szCs w:val="24"/>
              </w:rPr>
            </w:pPr>
            <w:r w:rsidRPr="00BE1A21">
              <w:rPr>
                <w:bCs/>
                <w:color w:val="FFFFFF"/>
                <w:sz w:val="24"/>
                <w:szCs w:val="24"/>
              </w:rPr>
              <w:t>06 SERMAYE TRANSFERLERİ</w:t>
            </w:r>
          </w:p>
        </w:tc>
        <w:tc>
          <w:tcPr>
            <w:tcW w:w="1276" w:type="dxa"/>
            <w:shd w:val="clear" w:color="auto" w:fill="BDD6EE"/>
            <w:vAlign w:val="center"/>
          </w:tcPr>
          <w:p w:rsidR="00987E3C" w:rsidRPr="00BE1A21" w:rsidRDefault="00987E3C" w:rsidP="00477A5A">
            <w:pPr>
              <w:pStyle w:val="AralkYok"/>
              <w:jc w:val="center"/>
              <w:rPr>
                <w:sz w:val="24"/>
                <w:szCs w:val="24"/>
              </w:rPr>
            </w:pPr>
          </w:p>
        </w:tc>
        <w:tc>
          <w:tcPr>
            <w:tcW w:w="1265" w:type="dxa"/>
            <w:shd w:val="clear" w:color="auto" w:fill="BDD6EE"/>
            <w:vAlign w:val="center"/>
          </w:tcPr>
          <w:p w:rsidR="00987E3C" w:rsidRPr="00BE1A21" w:rsidRDefault="00987E3C" w:rsidP="00477A5A">
            <w:pPr>
              <w:pStyle w:val="AralkYok"/>
              <w:jc w:val="center"/>
              <w:rPr>
                <w:sz w:val="24"/>
                <w:szCs w:val="24"/>
              </w:rPr>
            </w:pPr>
          </w:p>
        </w:tc>
        <w:tc>
          <w:tcPr>
            <w:tcW w:w="1372" w:type="dxa"/>
            <w:shd w:val="clear" w:color="auto" w:fill="BDD6EE"/>
            <w:vAlign w:val="center"/>
          </w:tcPr>
          <w:p w:rsidR="00987E3C" w:rsidRPr="00BE1A21" w:rsidRDefault="00987E3C" w:rsidP="00477A5A">
            <w:pPr>
              <w:pStyle w:val="AralkYok"/>
              <w:jc w:val="center"/>
              <w:rPr>
                <w:sz w:val="24"/>
                <w:szCs w:val="24"/>
              </w:rPr>
            </w:pPr>
          </w:p>
        </w:tc>
        <w:tc>
          <w:tcPr>
            <w:tcW w:w="1372" w:type="dxa"/>
            <w:shd w:val="clear" w:color="auto" w:fill="BDD6EE"/>
            <w:vAlign w:val="center"/>
          </w:tcPr>
          <w:p w:rsidR="00987E3C" w:rsidRPr="00BE1A21" w:rsidRDefault="00987E3C" w:rsidP="00477A5A">
            <w:pPr>
              <w:pStyle w:val="AralkYok"/>
              <w:jc w:val="center"/>
              <w:rPr>
                <w:sz w:val="24"/>
                <w:szCs w:val="24"/>
              </w:rPr>
            </w:pPr>
          </w:p>
        </w:tc>
        <w:tc>
          <w:tcPr>
            <w:tcW w:w="1511" w:type="dxa"/>
            <w:shd w:val="clear" w:color="auto" w:fill="BDD6EE"/>
            <w:vAlign w:val="center"/>
          </w:tcPr>
          <w:p w:rsidR="00987E3C" w:rsidRPr="00BE1A21" w:rsidRDefault="00987E3C" w:rsidP="00477A5A">
            <w:pPr>
              <w:pStyle w:val="AralkYok"/>
              <w:jc w:val="center"/>
              <w:rPr>
                <w:sz w:val="24"/>
                <w:szCs w:val="24"/>
              </w:rPr>
            </w:pPr>
          </w:p>
        </w:tc>
      </w:tr>
    </w:tbl>
    <w:p w:rsidR="00987E3C" w:rsidRDefault="00987E3C" w:rsidP="00987E3C">
      <w:pPr>
        <w:pStyle w:val="AralkYok"/>
      </w:pPr>
    </w:p>
    <w:p w:rsidR="00987E3C" w:rsidRDefault="00987E3C" w:rsidP="00987E3C">
      <w:pPr>
        <w:pStyle w:val="AralkYok"/>
      </w:pPr>
    </w:p>
    <w:p w:rsidR="00987E3C" w:rsidRDefault="00987E3C" w:rsidP="00987E3C">
      <w:pPr>
        <w:pStyle w:val="AralkYok"/>
      </w:pPr>
    </w:p>
    <w:tbl>
      <w:tblPr>
        <w:tblW w:w="1066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718"/>
        <w:gridCol w:w="2127"/>
        <w:gridCol w:w="1842"/>
        <w:gridCol w:w="1701"/>
        <w:gridCol w:w="1560"/>
        <w:gridCol w:w="1715"/>
      </w:tblGrid>
      <w:tr w:rsidR="00987E3C" w:rsidRPr="00BE1A21" w:rsidTr="00477A5A">
        <w:trPr>
          <w:jc w:val="center"/>
        </w:trPr>
        <w:tc>
          <w:tcPr>
            <w:tcW w:w="10663" w:type="dxa"/>
            <w:gridSpan w:val="6"/>
            <w:tcBorders>
              <w:bottom w:val="single" w:sz="24" w:space="0" w:color="FFFFFF"/>
            </w:tcBorders>
            <w:shd w:val="clear" w:color="auto" w:fill="2E74B5"/>
            <w:vAlign w:val="center"/>
          </w:tcPr>
          <w:p w:rsidR="00987E3C" w:rsidRPr="00BE1A21" w:rsidRDefault="00987E3C" w:rsidP="00477A5A">
            <w:pPr>
              <w:pStyle w:val="AralkYok"/>
              <w:jc w:val="center"/>
              <w:rPr>
                <w:b/>
                <w:bCs/>
                <w:color w:val="FFFFFF"/>
                <w:sz w:val="24"/>
                <w:szCs w:val="24"/>
              </w:rPr>
            </w:pPr>
          </w:p>
          <w:p w:rsidR="00987E3C" w:rsidRPr="00BE1A21" w:rsidRDefault="00987E3C" w:rsidP="00477A5A">
            <w:pPr>
              <w:pStyle w:val="AralkYok"/>
              <w:jc w:val="center"/>
              <w:rPr>
                <w:b/>
                <w:bCs/>
                <w:color w:val="FFFFFF"/>
                <w:sz w:val="24"/>
                <w:szCs w:val="24"/>
              </w:rPr>
            </w:pPr>
            <w:r w:rsidRPr="00BE1A21">
              <w:rPr>
                <w:b/>
                <w:bCs/>
                <w:color w:val="FFFFFF"/>
                <w:sz w:val="24"/>
                <w:szCs w:val="24"/>
              </w:rPr>
              <w:t>SANDIKLI İLÇE MİLLİ EĞİTİM MÜDÜRLÜĞÜ KAYNAK TABLOSU</w:t>
            </w:r>
          </w:p>
          <w:p w:rsidR="00987E3C" w:rsidRPr="00BE1A21" w:rsidRDefault="00987E3C" w:rsidP="00477A5A">
            <w:pPr>
              <w:pStyle w:val="AralkYok"/>
              <w:jc w:val="center"/>
              <w:rPr>
                <w:b/>
                <w:bCs/>
                <w:color w:val="FFFFFF"/>
                <w:sz w:val="24"/>
                <w:szCs w:val="24"/>
              </w:rPr>
            </w:pPr>
          </w:p>
        </w:tc>
      </w:tr>
      <w:tr w:rsidR="00987E3C" w:rsidRPr="00BE1A21" w:rsidTr="00477A5A">
        <w:trPr>
          <w:jc w:val="center"/>
        </w:trPr>
        <w:tc>
          <w:tcPr>
            <w:tcW w:w="1718" w:type="dxa"/>
            <w:tcBorders>
              <w:top w:val="single" w:sz="8" w:space="0" w:color="FFFFFF"/>
              <w:right w:val="single" w:sz="24" w:space="0" w:color="FFFFFF"/>
            </w:tcBorders>
            <w:shd w:val="clear" w:color="auto" w:fill="5B9BD5"/>
            <w:vAlign w:val="center"/>
          </w:tcPr>
          <w:p w:rsidR="00987E3C" w:rsidRPr="00BE1A21" w:rsidRDefault="00987E3C" w:rsidP="00477A5A">
            <w:pPr>
              <w:pStyle w:val="AralkYok"/>
              <w:jc w:val="center"/>
              <w:rPr>
                <w:bCs/>
                <w:sz w:val="24"/>
                <w:szCs w:val="24"/>
              </w:rPr>
            </w:pPr>
            <w:r w:rsidRPr="00BE1A21">
              <w:rPr>
                <w:bCs/>
                <w:sz w:val="24"/>
                <w:szCs w:val="24"/>
              </w:rPr>
              <w:t>01</w:t>
            </w:r>
            <w:r w:rsidRPr="00BE1A21">
              <w:rPr>
                <w:bCs/>
                <w:sz w:val="24"/>
                <w:szCs w:val="24"/>
              </w:rPr>
              <w:br/>
              <w:t xml:space="preserve"> PERSONEL GİDERLERİ</w:t>
            </w:r>
          </w:p>
        </w:tc>
        <w:tc>
          <w:tcPr>
            <w:tcW w:w="2127"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987E3C" w:rsidRPr="00BE1A21" w:rsidRDefault="00987E3C" w:rsidP="00477A5A">
            <w:pPr>
              <w:pStyle w:val="AralkYok"/>
              <w:jc w:val="center"/>
              <w:rPr>
                <w:sz w:val="24"/>
                <w:szCs w:val="24"/>
              </w:rPr>
            </w:pPr>
            <w:r w:rsidRPr="00BE1A21">
              <w:rPr>
                <w:sz w:val="24"/>
                <w:szCs w:val="24"/>
              </w:rPr>
              <w:t xml:space="preserve">02 </w:t>
            </w:r>
          </w:p>
          <w:p w:rsidR="00987E3C" w:rsidRPr="00BE1A21" w:rsidRDefault="00987E3C" w:rsidP="00477A5A">
            <w:pPr>
              <w:pStyle w:val="AralkYok"/>
              <w:jc w:val="center"/>
              <w:rPr>
                <w:sz w:val="24"/>
                <w:szCs w:val="24"/>
              </w:rPr>
            </w:pPr>
            <w:r w:rsidRPr="00BE1A21">
              <w:rPr>
                <w:sz w:val="24"/>
                <w:szCs w:val="24"/>
              </w:rPr>
              <w:t>SOSYAL GÜV. KUR. DEV. PRİM GİD.</w:t>
            </w:r>
          </w:p>
        </w:tc>
        <w:tc>
          <w:tcPr>
            <w:tcW w:w="1842" w:type="dxa"/>
            <w:tcBorders>
              <w:top w:val="single" w:sz="8" w:space="0" w:color="FFFFFF"/>
              <w:bottom w:val="single" w:sz="8" w:space="0" w:color="FFFFFF"/>
            </w:tcBorders>
            <w:shd w:val="clear" w:color="auto" w:fill="5B9BD5"/>
            <w:vAlign w:val="center"/>
          </w:tcPr>
          <w:p w:rsidR="00987E3C" w:rsidRPr="00BE1A21" w:rsidRDefault="00987E3C" w:rsidP="00477A5A">
            <w:pPr>
              <w:pStyle w:val="AralkYok"/>
              <w:jc w:val="center"/>
              <w:rPr>
                <w:sz w:val="24"/>
                <w:szCs w:val="24"/>
              </w:rPr>
            </w:pPr>
            <w:r w:rsidRPr="00BE1A21">
              <w:rPr>
                <w:sz w:val="24"/>
                <w:szCs w:val="24"/>
              </w:rPr>
              <w:t>03</w:t>
            </w:r>
          </w:p>
          <w:p w:rsidR="00987E3C" w:rsidRPr="00BE1A21" w:rsidRDefault="00987E3C" w:rsidP="00477A5A">
            <w:pPr>
              <w:pStyle w:val="AralkYok"/>
              <w:jc w:val="center"/>
              <w:rPr>
                <w:sz w:val="24"/>
                <w:szCs w:val="24"/>
              </w:rPr>
            </w:pPr>
            <w:r w:rsidRPr="00BE1A21">
              <w:rPr>
                <w:sz w:val="24"/>
                <w:szCs w:val="24"/>
              </w:rPr>
              <w:t>MAL VE HİZMET ALIM GİDERLERİ</w:t>
            </w:r>
          </w:p>
        </w:tc>
        <w:tc>
          <w:tcPr>
            <w:tcW w:w="1701"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987E3C" w:rsidRPr="00BE1A21" w:rsidRDefault="00987E3C" w:rsidP="00477A5A">
            <w:pPr>
              <w:pStyle w:val="AralkYok"/>
              <w:jc w:val="center"/>
              <w:rPr>
                <w:sz w:val="24"/>
                <w:szCs w:val="24"/>
              </w:rPr>
            </w:pPr>
            <w:r w:rsidRPr="00BE1A21">
              <w:rPr>
                <w:sz w:val="24"/>
                <w:szCs w:val="24"/>
              </w:rPr>
              <w:t>04</w:t>
            </w:r>
          </w:p>
          <w:p w:rsidR="00987E3C" w:rsidRPr="00BE1A21" w:rsidRDefault="00987E3C" w:rsidP="00477A5A">
            <w:pPr>
              <w:pStyle w:val="AralkYok"/>
              <w:jc w:val="center"/>
              <w:rPr>
                <w:sz w:val="24"/>
                <w:szCs w:val="24"/>
              </w:rPr>
            </w:pPr>
            <w:r w:rsidRPr="00BE1A21">
              <w:rPr>
                <w:sz w:val="24"/>
                <w:szCs w:val="24"/>
              </w:rPr>
              <w:t>CARÎ TRANSFERLER</w:t>
            </w:r>
          </w:p>
        </w:tc>
        <w:tc>
          <w:tcPr>
            <w:tcW w:w="1560" w:type="dxa"/>
            <w:tcBorders>
              <w:top w:val="single" w:sz="8" w:space="0" w:color="FFFFFF"/>
              <w:bottom w:val="single" w:sz="8" w:space="0" w:color="FFFFFF"/>
            </w:tcBorders>
            <w:shd w:val="clear" w:color="auto" w:fill="5B9BD5"/>
            <w:vAlign w:val="center"/>
          </w:tcPr>
          <w:p w:rsidR="00987E3C" w:rsidRPr="00BE1A21" w:rsidRDefault="00987E3C" w:rsidP="00477A5A">
            <w:pPr>
              <w:pStyle w:val="AralkYok"/>
              <w:jc w:val="center"/>
              <w:rPr>
                <w:sz w:val="24"/>
                <w:szCs w:val="24"/>
              </w:rPr>
            </w:pPr>
            <w:r w:rsidRPr="00BE1A21">
              <w:rPr>
                <w:sz w:val="24"/>
                <w:szCs w:val="24"/>
              </w:rPr>
              <w:t xml:space="preserve">05 </w:t>
            </w:r>
          </w:p>
          <w:p w:rsidR="00987E3C" w:rsidRPr="00BE1A21" w:rsidRDefault="00987E3C" w:rsidP="00477A5A">
            <w:pPr>
              <w:pStyle w:val="AralkYok"/>
              <w:jc w:val="center"/>
              <w:rPr>
                <w:sz w:val="24"/>
                <w:szCs w:val="24"/>
              </w:rPr>
            </w:pPr>
            <w:r w:rsidRPr="00BE1A21">
              <w:rPr>
                <w:sz w:val="24"/>
                <w:szCs w:val="24"/>
              </w:rPr>
              <w:t>SERMAYE GİDERLERİ</w:t>
            </w:r>
          </w:p>
        </w:tc>
        <w:tc>
          <w:tcPr>
            <w:tcW w:w="17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987E3C" w:rsidRPr="00BE1A21" w:rsidRDefault="00987E3C" w:rsidP="00477A5A">
            <w:pPr>
              <w:pStyle w:val="AralkYok"/>
              <w:jc w:val="center"/>
              <w:rPr>
                <w:sz w:val="24"/>
                <w:szCs w:val="24"/>
              </w:rPr>
            </w:pPr>
            <w:r w:rsidRPr="00BE1A21">
              <w:rPr>
                <w:sz w:val="24"/>
                <w:szCs w:val="24"/>
              </w:rPr>
              <w:t>06</w:t>
            </w:r>
          </w:p>
          <w:p w:rsidR="00987E3C" w:rsidRPr="00BE1A21" w:rsidRDefault="00987E3C" w:rsidP="00477A5A">
            <w:pPr>
              <w:pStyle w:val="AralkYok"/>
              <w:jc w:val="center"/>
              <w:rPr>
                <w:sz w:val="24"/>
                <w:szCs w:val="24"/>
              </w:rPr>
            </w:pPr>
            <w:r w:rsidRPr="00BE1A21">
              <w:rPr>
                <w:sz w:val="24"/>
                <w:szCs w:val="24"/>
              </w:rPr>
              <w:t>SERMAYE TRANSFERLERİ</w:t>
            </w:r>
          </w:p>
        </w:tc>
      </w:tr>
      <w:tr w:rsidR="00987E3C" w:rsidRPr="00BE1A21" w:rsidTr="00477A5A">
        <w:trPr>
          <w:trHeight w:val="795"/>
          <w:jc w:val="center"/>
        </w:trPr>
        <w:tc>
          <w:tcPr>
            <w:tcW w:w="1718" w:type="dxa"/>
            <w:tcBorders>
              <w:right w:val="single" w:sz="24" w:space="0" w:color="FFFFFF"/>
            </w:tcBorders>
            <w:shd w:val="clear" w:color="auto" w:fill="5B9BD5"/>
            <w:vAlign w:val="center"/>
          </w:tcPr>
          <w:p w:rsidR="00987E3C" w:rsidRPr="00BE1A21" w:rsidRDefault="00987E3C" w:rsidP="00477A5A">
            <w:pPr>
              <w:pStyle w:val="AralkYok"/>
              <w:jc w:val="center"/>
              <w:rPr>
                <w:bCs/>
                <w:sz w:val="24"/>
                <w:szCs w:val="24"/>
              </w:rPr>
            </w:pPr>
            <w:r w:rsidRPr="00BE1A21">
              <w:rPr>
                <w:bCs/>
                <w:sz w:val="24"/>
                <w:szCs w:val="24"/>
              </w:rPr>
              <w:t>40.200.000,00</w:t>
            </w:r>
          </w:p>
        </w:tc>
        <w:tc>
          <w:tcPr>
            <w:tcW w:w="2127" w:type="dxa"/>
            <w:shd w:val="clear" w:color="auto" w:fill="D6E6F4"/>
            <w:vAlign w:val="center"/>
          </w:tcPr>
          <w:p w:rsidR="00987E3C" w:rsidRPr="00BE1A21" w:rsidRDefault="00987E3C" w:rsidP="00477A5A">
            <w:pPr>
              <w:pStyle w:val="AralkYok"/>
              <w:jc w:val="center"/>
              <w:rPr>
                <w:sz w:val="24"/>
                <w:szCs w:val="24"/>
              </w:rPr>
            </w:pPr>
            <w:r w:rsidRPr="00BE1A21">
              <w:rPr>
                <w:sz w:val="24"/>
                <w:szCs w:val="24"/>
              </w:rPr>
              <w:t>6.050.000,00</w:t>
            </w:r>
          </w:p>
        </w:tc>
        <w:tc>
          <w:tcPr>
            <w:tcW w:w="1842" w:type="dxa"/>
            <w:shd w:val="clear" w:color="auto" w:fill="5B9BD5"/>
            <w:vAlign w:val="center"/>
          </w:tcPr>
          <w:p w:rsidR="00987E3C" w:rsidRDefault="00987E3C" w:rsidP="00477A5A">
            <w:pPr>
              <w:pStyle w:val="AralkYok"/>
              <w:jc w:val="center"/>
              <w:rPr>
                <w:sz w:val="24"/>
                <w:szCs w:val="24"/>
              </w:rPr>
            </w:pPr>
          </w:p>
          <w:p w:rsidR="00987E3C" w:rsidRPr="00BE1A21" w:rsidRDefault="00987E3C" w:rsidP="00477A5A">
            <w:pPr>
              <w:pStyle w:val="AralkYok"/>
              <w:jc w:val="center"/>
              <w:rPr>
                <w:sz w:val="24"/>
                <w:szCs w:val="24"/>
              </w:rPr>
            </w:pPr>
            <w:r w:rsidRPr="00BE1A21">
              <w:rPr>
                <w:sz w:val="24"/>
                <w:szCs w:val="24"/>
              </w:rPr>
              <w:t>5.200.000,00</w:t>
            </w:r>
          </w:p>
          <w:p w:rsidR="00987E3C" w:rsidRPr="00BE1A21" w:rsidRDefault="00987E3C" w:rsidP="00477A5A">
            <w:pPr>
              <w:pStyle w:val="AralkYok"/>
              <w:rPr>
                <w:sz w:val="24"/>
                <w:szCs w:val="24"/>
              </w:rPr>
            </w:pPr>
          </w:p>
        </w:tc>
        <w:tc>
          <w:tcPr>
            <w:tcW w:w="1701" w:type="dxa"/>
            <w:shd w:val="clear" w:color="auto" w:fill="D6E6F4"/>
            <w:vAlign w:val="center"/>
          </w:tcPr>
          <w:p w:rsidR="00987E3C" w:rsidRPr="00BE1A21" w:rsidRDefault="00987E3C" w:rsidP="00477A5A">
            <w:pPr>
              <w:pStyle w:val="AralkYok"/>
              <w:jc w:val="center"/>
              <w:rPr>
                <w:sz w:val="24"/>
                <w:szCs w:val="24"/>
              </w:rPr>
            </w:pPr>
          </w:p>
        </w:tc>
        <w:tc>
          <w:tcPr>
            <w:tcW w:w="1560" w:type="dxa"/>
            <w:shd w:val="clear" w:color="auto" w:fill="5B9BD5"/>
            <w:vAlign w:val="center"/>
          </w:tcPr>
          <w:p w:rsidR="00987E3C" w:rsidRPr="00BE1A21" w:rsidRDefault="00987E3C" w:rsidP="00477A5A">
            <w:pPr>
              <w:pStyle w:val="AralkYok"/>
              <w:jc w:val="center"/>
              <w:rPr>
                <w:sz w:val="24"/>
                <w:szCs w:val="24"/>
              </w:rPr>
            </w:pPr>
          </w:p>
        </w:tc>
        <w:tc>
          <w:tcPr>
            <w:tcW w:w="1715" w:type="dxa"/>
            <w:shd w:val="clear" w:color="auto" w:fill="D6E6F4"/>
            <w:vAlign w:val="center"/>
          </w:tcPr>
          <w:p w:rsidR="00987E3C" w:rsidRPr="00BE1A21" w:rsidRDefault="00987E3C" w:rsidP="00477A5A">
            <w:pPr>
              <w:pStyle w:val="AralkYok"/>
              <w:jc w:val="center"/>
              <w:rPr>
                <w:sz w:val="24"/>
                <w:szCs w:val="24"/>
              </w:rPr>
            </w:pPr>
          </w:p>
        </w:tc>
      </w:tr>
    </w:tbl>
    <w:p w:rsidR="00987E3C" w:rsidRPr="001B65AA" w:rsidRDefault="00987E3C" w:rsidP="00987E3C"/>
    <w:p w:rsidR="00987E3C" w:rsidRPr="00366D8A" w:rsidRDefault="00987E3C" w:rsidP="00987E3C">
      <w:pPr>
        <w:autoSpaceDE w:val="0"/>
        <w:autoSpaceDN w:val="0"/>
        <w:adjustRightInd w:val="0"/>
        <w:spacing w:after="0" w:line="240" w:lineRule="auto"/>
        <w:rPr>
          <w:rFonts w:ascii="Times New Roman" w:hAnsi="Times New Roman" w:cs="Times New Roman"/>
          <w:b/>
          <w:bCs/>
          <w:color w:val="000000"/>
          <w:sz w:val="24"/>
          <w:szCs w:val="24"/>
        </w:rPr>
      </w:pPr>
      <w:r w:rsidRPr="00366D8A">
        <w:rPr>
          <w:rFonts w:ascii="Times New Roman" w:hAnsi="Times New Roman" w:cs="Times New Roman"/>
          <w:b/>
          <w:bCs/>
          <w:color w:val="000000"/>
          <w:sz w:val="24"/>
          <w:szCs w:val="24"/>
        </w:rPr>
        <w:t xml:space="preserve">Hedef Stratejiler Ve Faaliyet Maliyeti: </w:t>
      </w:r>
    </w:p>
    <w:p w:rsidR="00987E3C" w:rsidRPr="00366D8A" w:rsidRDefault="00987E3C" w:rsidP="00987E3C">
      <w:pPr>
        <w:autoSpaceDE w:val="0"/>
        <w:autoSpaceDN w:val="0"/>
        <w:adjustRightInd w:val="0"/>
        <w:spacing w:after="0" w:line="240" w:lineRule="auto"/>
        <w:rPr>
          <w:rFonts w:ascii="Times New Roman" w:hAnsi="Times New Roman" w:cs="Times New Roman"/>
          <w:color w:val="000000"/>
          <w:sz w:val="24"/>
          <w:szCs w:val="24"/>
        </w:rPr>
      </w:pPr>
    </w:p>
    <w:p w:rsidR="00987E3C" w:rsidRPr="00366D8A" w:rsidRDefault="00987E3C" w:rsidP="00987E3C">
      <w:pPr>
        <w:autoSpaceDE w:val="0"/>
        <w:autoSpaceDN w:val="0"/>
        <w:adjustRightInd w:val="0"/>
        <w:spacing w:after="0" w:line="240" w:lineRule="auto"/>
        <w:rPr>
          <w:rFonts w:ascii="Times New Roman" w:hAnsi="Times New Roman" w:cs="Times New Roman"/>
          <w:b/>
          <w:sz w:val="24"/>
          <w:szCs w:val="24"/>
        </w:rPr>
      </w:pPr>
      <w:r w:rsidRPr="00366D8A">
        <w:rPr>
          <w:rFonts w:ascii="Times New Roman" w:hAnsi="Times New Roman" w:cs="Times New Roman"/>
          <w:color w:val="000000"/>
          <w:sz w:val="24"/>
          <w:szCs w:val="24"/>
        </w:rPr>
        <w:t xml:space="preserve">Hedef Stratejilerini gerçekleştirmek üzere öngörülen faaliyetlerin tahmini bütçelerinden yola çıkılarak stratejilerin yaklaşık maliyetleri ortaya konulmuştur. Bütün </w:t>
      </w:r>
      <w:r w:rsidRPr="00366D8A">
        <w:rPr>
          <w:rFonts w:ascii="Times New Roman" w:hAnsi="Times New Roman" w:cs="Times New Roman"/>
          <w:sz w:val="24"/>
          <w:szCs w:val="24"/>
        </w:rPr>
        <w:t>stratejik hedefler için ilgili stratejilerin yaklaşık maliyetleri toplanarak tahmini stratejik hedef maliyetleri hesaplanmıştır. Bütün stratejik amaçlar için ilgili stratejik hedeflerin yaklaşık maliyetleri toplanarak tahmini stratejik amaç maliyetleri aşağıdaki tabloda çıkarılmıştır. Stratejik amaçların yaklaşık maliyetleri toplanarak stratejik amaçların toplam tahmini maliyeti hesaplanarak aşağıdaki tabloda çıkarılmıştır.</w:t>
      </w:r>
    </w:p>
    <w:p w:rsidR="00987E3C" w:rsidRDefault="00987E3C" w:rsidP="00987E3C">
      <w:pPr>
        <w:spacing w:line="480" w:lineRule="auto"/>
        <w:rPr>
          <w:rFonts w:ascii="Times New Roman" w:hAnsi="Times New Roman" w:cs="Times New Roman"/>
          <w:b/>
          <w:sz w:val="48"/>
          <w:szCs w:val="48"/>
        </w:rPr>
      </w:pPr>
      <w:bookmarkStart w:id="0" w:name="_GoBack"/>
      <w:bookmarkEnd w:id="0"/>
    </w:p>
    <w:sectPr w:rsidR="00987E3C" w:rsidSect="00987E3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17EF1"/>
    <w:multiLevelType w:val="hybridMultilevel"/>
    <w:tmpl w:val="6B787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3C"/>
    <w:rsid w:val="00776D0A"/>
    <w:rsid w:val="00987E3C"/>
    <w:rsid w:val="00A65BD4"/>
    <w:rsid w:val="00C02651"/>
    <w:rsid w:val="00D37F5B"/>
    <w:rsid w:val="00E30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0A89-3533-478B-9822-4F46DC5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3C"/>
    <w:pPr>
      <w:spacing w:after="200" w:line="276" w:lineRule="auto"/>
      <w:jc w:val="both"/>
    </w:pPr>
    <w:rPr>
      <w:rFonts w:eastAsiaTheme="minorEastAsia"/>
      <w:sz w:val="20"/>
      <w:szCs w:val="20"/>
    </w:rPr>
  </w:style>
  <w:style w:type="paragraph" w:styleId="Balk1">
    <w:name w:val="heading 1"/>
    <w:basedOn w:val="Normal"/>
    <w:next w:val="Normal"/>
    <w:link w:val="Balk1Char"/>
    <w:uiPriority w:val="9"/>
    <w:qFormat/>
    <w:rsid w:val="00987E3C"/>
    <w:pPr>
      <w:spacing w:before="300" w:after="40"/>
      <w:jc w:val="left"/>
      <w:outlineLvl w:val="0"/>
    </w:pPr>
    <w:rPr>
      <w:smallCaps/>
      <w:spacing w:val="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87E3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table" w:styleId="TabloKlavuzu">
    <w:name w:val="Table Grid"/>
    <w:basedOn w:val="RenkliListe-Vurgu5"/>
    <w:uiPriority w:val="99"/>
    <w:rsid w:val="00987E3C"/>
    <w:pPr>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5">
    <w:name w:val="Colorful List Accent 5"/>
    <w:basedOn w:val="NormalTablo"/>
    <w:uiPriority w:val="72"/>
    <w:semiHidden/>
    <w:unhideWhenUsed/>
    <w:rsid w:val="00987E3C"/>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Paragraf">
    <w:name w:val="List Paragraph"/>
    <w:aliases w:val="içindekiler vb,List Paragraph"/>
    <w:basedOn w:val="Normal"/>
    <w:link w:val="ListeParagrafChar"/>
    <w:uiPriority w:val="34"/>
    <w:qFormat/>
    <w:rsid w:val="00987E3C"/>
    <w:pPr>
      <w:ind w:left="720"/>
      <w:contextualSpacing/>
    </w:pPr>
  </w:style>
  <w:style w:type="character" w:styleId="Gl">
    <w:name w:val="Strong"/>
    <w:aliases w:val="12K Times New Roman Konu Başlığı"/>
    <w:uiPriority w:val="22"/>
    <w:qFormat/>
    <w:rsid w:val="00987E3C"/>
    <w:rPr>
      <w:b/>
      <w:bCs/>
      <w:color w:val="70AD47" w:themeColor="accent6"/>
    </w:rPr>
  </w:style>
  <w:style w:type="table" w:customStyle="1" w:styleId="KlavuzTablo5Koyu-Vurgu51">
    <w:name w:val="Kılavuz Tablo 5 Koyu - Vurgu 51"/>
    <w:basedOn w:val="NormalTablo"/>
    <w:uiPriority w:val="50"/>
    <w:rsid w:val="00987E3C"/>
    <w:pPr>
      <w:spacing w:after="0" w:line="240" w:lineRule="auto"/>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ListeParagrafChar">
    <w:name w:val="Liste Paragraf Char"/>
    <w:aliases w:val="içindekiler vb Char,List Paragraph Char"/>
    <w:link w:val="ListeParagraf"/>
    <w:uiPriority w:val="34"/>
    <w:locked/>
    <w:rsid w:val="00987E3C"/>
    <w:rPr>
      <w:rFonts w:eastAsiaTheme="minorEastAsia"/>
      <w:sz w:val="20"/>
      <w:szCs w:val="20"/>
    </w:rPr>
  </w:style>
  <w:style w:type="table" w:styleId="OrtaGlgeleme1-Vurgu2">
    <w:name w:val="Medium Shading 1 Accent 2"/>
    <w:basedOn w:val="NormalTablo"/>
    <w:uiPriority w:val="63"/>
    <w:rsid w:val="00987E3C"/>
    <w:pPr>
      <w:spacing w:after="0" w:line="240" w:lineRule="auto"/>
      <w:jc w:val="both"/>
    </w:pPr>
    <w:rPr>
      <w:rFonts w:eastAsiaTheme="minorEastAsia"/>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KlavuzTablo5Koyu-Vurgu21">
    <w:name w:val="Kılavuz Tablo 5 Koyu - Vurgu 21"/>
    <w:basedOn w:val="NormalTablo"/>
    <w:uiPriority w:val="50"/>
    <w:rsid w:val="00987E3C"/>
    <w:pPr>
      <w:spacing w:after="0" w:line="240" w:lineRule="auto"/>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11">
    <w:name w:val="Kılavuz Tablo 5 Koyu - Vurgu 11"/>
    <w:basedOn w:val="NormalTablo"/>
    <w:uiPriority w:val="50"/>
    <w:rsid w:val="00987E3C"/>
    <w:pPr>
      <w:spacing w:after="0" w:line="240" w:lineRule="auto"/>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Balk1Char">
    <w:name w:val="Başlık 1 Char"/>
    <w:basedOn w:val="VarsaylanParagrafYazTipi"/>
    <w:link w:val="Balk1"/>
    <w:uiPriority w:val="9"/>
    <w:rsid w:val="00987E3C"/>
    <w:rPr>
      <w:rFonts w:eastAsiaTheme="minorEastAsia"/>
      <w:smallCaps/>
      <w:spacing w:val="5"/>
      <w:sz w:val="32"/>
      <w:szCs w:val="32"/>
    </w:rPr>
  </w:style>
  <w:style w:type="paragraph" w:styleId="AralkYok">
    <w:name w:val="No Spacing"/>
    <w:link w:val="AralkYokChar"/>
    <w:uiPriority w:val="1"/>
    <w:qFormat/>
    <w:rsid w:val="00987E3C"/>
    <w:pPr>
      <w:spacing w:after="0" w:line="240" w:lineRule="auto"/>
      <w:jc w:val="both"/>
    </w:pPr>
    <w:rPr>
      <w:rFonts w:eastAsiaTheme="minorEastAsia"/>
      <w:sz w:val="20"/>
      <w:szCs w:val="20"/>
    </w:rPr>
  </w:style>
  <w:style w:type="character" w:customStyle="1" w:styleId="AralkYokChar">
    <w:name w:val="Aralık Yok Char"/>
    <w:basedOn w:val="VarsaylanParagrafYazTipi"/>
    <w:link w:val="AralkYok"/>
    <w:uiPriority w:val="1"/>
    <w:rsid w:val="00987E3C"/>
    <w:rPr>
      <w:rFonts w:eastAsiaTheme="minorEastAsia"/>
      <w:sz w:val="20"/>
      <w:szCs w:val="20"/>
    </w:rPr>
  </w:style>
  <w:style w:type="table" w:customStyle="1" w:styleId="KlavuzuTablo4-Vurgu11">
    <w:name w:val="Kılavuzu Tablo 4 - Vurgu 11"/>
    <w:basedOn w:val="NormalTablo"/>
    <w:uiPriority w:val="49"/>
    <w:rsid w:val="00987E3C"/>
    <w:pPr>
      <w:spacing w:after="0" w:line="240" w:lineRule="auto"/>
      <w:jc w:val="both"/>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3126</Words>
  <Characters>17823</Characters>
  <Application>Microsoft Office Word</Application>
  <DocSecurity>0</DocSecurity>
  <Lines>148</Lines>
  <Paragraphs>41</Paragraphs>
  <ScaleCrop>false</ScaleCrop>
  <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Bulut</dc:creator>
  <cp:keywords/>
  <dc:description/>
  <cp:lastModifiedBy>İsmail Bulut</cp:lastModifiedBy>
  <cp:revision>6</cp:revision>
  <dcterms:created xsi:type="dcterms:W3CDTF">2016-02-01T14:51:00Z</dcterms:created>
  <dcterms:modified xsi:type="dcterms:W3CDTF">2016-02-08T09:59:00Z</dcterms:modified>
</cp:coreProperties>
</file>